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46294" w14:textId="77777777" w:rsidR="00011D0B" w:rsidRDefault="00011D0B" w:rsidP="07C34E85">
      <w:pPr>
        <w:pStyle w:val="NoSpacing"/>
        <w:jc w:val="center"/>
        <w:rPr>
          <w:rFonts w:ascii="Aptos" w:hAnsi="Aptos"/>
          <w:b/>
          <w:bCs/>
          <w:sz w:val="32"/>
          <w:szCs w:val="32"/>
        </w:rPr>
      </w:pPr>
    </w:p>
    <w:p w14:paraId="67B689A0" w14:textId="77777777" w:rsidR="00011D0B" w:rsidRDefault="00011D0B" w:rsidP="07C34E85">
      <w:pPr>
        <w:pStyle w:val="NoSpacing"/>
        <w:jc w:val="center"/>
        <w:rPr>
          <w:rFonts w:ascii="Aptos" w:hAnsi="Aptos"/>
          <w:b/>
          <w:bCs/>
          <w:sz w:val="32"/>
          <w:szCs w:val="32"/>
        </w:rPr>
      </w:pPr>
    </w:p>
    <w:p w14:paraId="60CAB25D" w14:textId="77777777" w:rsidR="00011D0B" w:rsidRDefault="00011D0B" w:rsidP="07C34E85">
      <w:pPr>
        <w:pStyle w:val="NoSpacing"/>
        <w:jc w:val="center"/>
        <w:rPr>
          <w:rFonts w:ascii="Aptos" w:hAnsi="Aptos"/>
          <w:b/>
          <w:bCs/>
          <w:sz w:val="32"/>
          <w:szCs w:val="32"/>
        </w:rPr>
      </w:pPr>
      <w:r w:rsidRPr="00011D0B">
        <w:rPr>
          <w:rFonts w:ascii="Aptos" w:hAnsi="Aptos"/>
          <w:b/>
          <w:bCs/>
          <w:sz w:val="32"/>
          <w:szCs w:val="32"/>
        </w:rPr>
        <w:t>Umbrella Programme to Support Development of Biodiversity Finance Plans</w:t>
      </w:r>
    </w:p>
    <w:p w14:paraId="5B29818F" w14:textId="77777777" w:rsidR="00316341" w:rsidRPr="002C16BA" w:rsidRDefault="002C16BA" w:rsidP="07C34E85">
      <w:pPr>
        <w:pStyle w:val="NoSpacing"/>
        <w:jc w:val="center"/>
        <w:rPr>
          <w:rFonts w:ascii="Aptos" w:hAnsi="Aptos"/>
          <w:b/>
          <w:bCs/>
          <w:sz w:val="32"/>
          <w:szCs w:val="32"/>
        </w:rPr>
      </w:pPr>
      <w:r w:rsidRPr="002C16BA">
        <w:rPr>
          <w:rFonts w:ascii="Aptos" w:hAnsi="Aptos"/>
          <w:b/>
          <w:bCs/>
          <w:sz w:val="32"/>
          <w:szCs w:val="32"/>
        </w:rPr>
        <w:t>GEF Project Implementation Report</w:t>
      </w:r>
    </w:p>
    <w:p w14:paraId="625C3ABE" w14:textId="77777777" w:rsidR="0051173A" w:rsidRPr="00854D63" w:rsidRDefault="002C16BA" w:rsidP="07C34E85">
      <w:pPr>
        <w:pStyle w:val="NoSpacing"/>
        <w:jc w:val="center"/>
        <w:rPr>
          <w:rFonts w:ascii="Aptos" w:hAnsi="Aptos"/>
          <w:b/>
          <w:color w:val="C00000"/>
          <w:sz w:val="28"/>
          <w:szCs w:val="28"/>
        </w:rPr>
      </w:pPr>
      <w:r w:rsidRPr="00854D63">
        <w:rPr>
          <w:rFonts w:ascii="Aptos" w:hAnsi="Aptos"/>
          <w:b/>
          <w:color w:val="C00000"/>
          <w:sz w:val="28"/>
          <w:szCs w:val="28"/>
        </w:rPr>
        <w:t>1 July 2025 to 30 June 2026</w:t>
      </w:r>
    </w:p>
    <w:p w14:paraId="0746652A" w14:textId="77777777" w:rsidR="00681040" w:rsidRPr="008C43E9" w:rsidRDefault="00681040" w:rsidP="07C34E85">
      <w:pPr>
        <w:pStyle w:val="NoSpacing"/>
        <w:jc w:val="center"/>
        <w:rPr>
          <w:rFonts w:ascii="Aptos" w:hAnsi="Aptos"/>
          <w:bCs/>
        </w:rPr>
      </w:pPr>
    </w:p>
    <w:p w14:paraId="32A3C371" w14:textId="77777777" w:rsidR="008038E2" w:rsidRPr="00382D26" w:rsidRDefault="008038E2" w:rsidP="008038E2">
      <w:pPr>
        <w:pStyle w:val="NoSpacing"/>
        <w:jc w:val="center"/>
        <w:rPr>
          <w:rFonts w:ascii="Aptos" w:hAnsi="Aptos" w:cstheme="minorHAnsi"/>
          <w:b/>
        </w:rPr>
      </w:pPr>
    </w:p>
    <w:p w14:paraId="4F8D8EF5" w14:textId="77777777" w:rsidR="00A91F41" w:rsidRPr="00382D26" w:rsidRDefault="00A91F41" w:rsidP="00CB42D8">
      <w:pPr>
        <w:pStyle w:val="ListParagraph"/>
        <w:numPr>
          <w:ilvl w:val="0"/>
          <w:numId w:val="2"/>
        </w:numPr>
        <w:rPr>
          <w:rFonts w:ascii="Aptos" w:hAnsi="Aptos" w:cstheme="minorHAnsi"/>
          <w:b/>
        </w:rPr>
      </w:pPr>
      <w:r w:rsidRPr="00382D26">
        <w:rPr>
          <w:rFonts w:ascii="Aptos" w:hAnsi="Aptos" w:cstheme="minorHAnsi"/>
          <w:b/>
        </w:rPr>
        <w:t>BASIC INFORMATION</w:t>
      </w:r>
    </w:p>
    <w:tbl>
      <w:tblPr>
        <w:tblStyle w:val="TableGrid1"/>
        <w:tblW w:w="15930" w:type="dxa"/>
        <w:tblInd w:w="648" w:type="dxa"/>
        <w:tblLook w:val="04A0" w:firstRow="1" w:lastRow="0" w:firstColumn="1" w:lastColumn="0" w:noHBand="0" w:noVBand="1"/>
      </w:tblPr>
      <w:tblGrid>
        <w:gridCol w:w="3150"/>
        <w:gridCol w:w="12780"/>
      </w:tblGrid>
      <w:tr w:rsidR="00511910" w:rsidRPr="00382D26" w14:paraId="1868AD3B" w14:textId="77777777" w:rsidTr="00303CBA">
        <w:trPr>
          <w:trHeight w:val="300"/>
        </w:trPr>
        <w:tc>
          <w:tcPr>
            <w:tcW w:w="3150" w:type="dxa"/>
            <w:shd w:val="clear" w:color="auto" w:fill="DBE5F1" w:themeFill="accent1" w:themeFillTint="33"/>
          </w:tcPr>
          <w:p w14:paraId="04B21CBB" w14:textId="77777777" w:rsidR="00511910" w:rsidRPr="00382D26" w:rsidRDefault="00511910" w:rsidP="07948707">
            <w:pPr>
              <w:pStyle w:val="NoSpacing"/>
              <w:rPr>
                <w:rFonts w:ascii="Aptos" w:hAnsi="Aptos"/>
                <w:b/>
                <w:bCs/>
              </w:rPr>
            </w:pPr>
            <w:r>
              <w:rPr>
                <w:rFonts w:ascii="Aptos" w:hAnsi="Aptos"/>
                <w:b/>
                <w:bCs/>
              </w:rPr>
              <w:t>Country</w:t>
            </w:r>
          </w:p>
        </w:tc>
        <w:tc>
          <w:tcPr>
            <w:tcW w:w="12780" w:type="dxa"/>
          </w:tcPr>
          <w:p w14:paraId="4004EF9A" w14:textId="16F39D8B" w:rsidR="00511910" w:rsidRPr="00511910" w:rsidRDefault="00244643" w:rsidP="002316CC">
            <w:pPr>
              <w:rPr>
                <w:rFonts w:ascii="Aptos" w:eastAsiaTheme="minorHAnsi" w:hAnsi="Aptos"/>
                <w:b/>
                <w:bCs/>
                <w:lang w:val="en-US" w:eastAsia="en-US"/>
              </w:rPr>
            </w:pPr>
            <w:r>
              <w:rPr>
                <w:rFonts w:ascii="Aptos" w:eastAsiaTheme="minorHAnsi" w:hAnsi="Aptos"/>
                <w:b/>
                <w:bCs/>
                <w:lang w:val="en-US" w:eastAsia="en-US"/>
              </w:rPr>
              <w:t xml:space="preserve">Ethiopia </w:t>
            </w:r>
          </w:p>
        </w:tc>
      </w:tr>
      <w:tr w:rsidR="00DF4557" w:rsidRPr="00382D26" w14:paraId="1BB3429C" w14:textId="77777777" w:rsidTr="00827782">
        <w:trPr>
          <w:trHeight w:val="305"/>
        </w:trPr>
        <w:tc>
          <w:tcPr>
            <w:tcW w:w="3150" w:type="dxa"/>
            <w:shd w:val="clear" w:color="auto" w:fill="DBE5F1" w:themeFill="accent1" w:themeFillTint="33"/>
          </w:tcPr>
          <w:p w14:paraId="02CA7273" w14:textId="77777777" w:rsidR="00DF4557" w:rsidRPr="00382D26" w:rsidRDefault="002C16BA" w:rsidP="002316CC">
            <w:pPr>
              <w:pStyle w:val="NoSpacing"/>
              <w:rPr>
                <w:rFonts w:ascii="Aptos" w:hAnsi="Aptos" w:cstheme="minorHAnsi"/>
              </w:rPr>
            </w:pPr>
            <w:r>
              <w:rPr>
                <w:rFonts w:ascii="Aptos" w:hAnsi="Aptos" w:cstheme="minorHAnsi"/>
                <w:b/>
              </w:rPr>
              <w:t>Name of Project Coordinator</w:t>
            </w:r>
            <w:r w:rsidR="00DF4557" w:rsidRPr="00382D26">
              <w:rPr>
                <w:rFonts w:ascii="Aptos" w:hAnsi="Aptos" w:cstheme="minorHAnsi"/>
              </w:rPr>
              <w:t xml:space="preserve">  </w:t>
            </w:r>
          </w:p>
        </w:tc>
        <w:tc>
          <w:tcPr>
            <w:tcW w:w="12780" w:type="dxa"/>
          </w:tcPr>
          <w:p w14:paraId="2B955A3B" w14:textId="77ACEC77" w:rsidR="0E4C7072" w:rsidRPr="00382D26" w:rsidRDefault="00244643">
            <w:pPr>
              <w:rPr>
                <w:rFonts w:ascii="Aptos" w:hAnsi="Aptos"/>
              </w:rPr>
            </w:pPr>
            <w:r>
              <w:rPr>
                <w:rFonts w:ascii="Aptos" w:hAnsi="Aptos"/>
              </w:rPr>
              <w:t xml:space="preserve">Abraham Nathanael </w:t>
            </w:r>
          </w:p>
        </w:tc>
      </w:tr>
      <w:tr w:rsidR="002C16BA" w:rsidRPr="00382D26" w14:paraId="41673FFF" w14:textId="77777777" w:rsidTr="004F01BA">
        <w:trPr>
          <w:trHeight w:val="300"/>
        </w:trPr>
        <w:tc>
          <w:tcPr>
            <w:tcW w:w="3150" w:type="dxa"/>
            <w:shd w:val="clear" w:color="auto" w:fill="DBE5F1" w:themeFill="accent1" w:themeFillTint="33"/>
          </w:tcPr>
          <w:p w14:paraId="470F157E" w14:textId="77777777" w:rsidR="002C16BA" w:rsidRPr="00382D26" w:rsidRDefault="002C16BA" w:rsidP="004A76AE">
            <w:pPr>
              <w:rPr>
                <w:rFonts w:ascii="Aptos" w:hAnsi="Aptos" w:cstheme="minorHAnsi"/>
                <w:b/>
              </w:rPr>
            </w:pPr>
            <w:r>
              <w:rPr>
                <w:rFonts w:ascii="Aptos" w:hAnsi="Aptos" w:cstheme="minorHAnsi"/>
                <w:b/>
              </w:rPr>
              <w:t xml:space="preserve">Email Address </w:t>
            </w:r>
            <w:r w:rsidRPr="00382D26">
              <w:rPr>
                <w:rFonts w:ascii="Aptos" w:hAnsi="Aptos" w:cstheme="minorHAnsi"/>
                <w:b/>
              </w:rPr>
              <w:t xml:space="preserve"> </w:t>
            </w:r>
          </w:p>
        </w:tc>
        <w:tc>
          <w:tcPr>
            <w:tcW w:w="12780" w:type="dxa"/>
          </w:tcPr>
          <w:p w14:paraId="28B84CCE" w14:textId="55BE9451" w:rsidR="002C16BA" w:rsidRPr="00382D26" w:rsidRDefault="00244643" w:rsidP="004A76AE">
            <w:pPr>
              <w:rPr>
                <w:rFonts w:ascii="Aptos" w:hAnsi="Aptos" w:cstheme="minorHAnsi"/>
                <w:b/>
              </w:rPr>
            </w:pPr>
            <w:hyperlink r:id="rId11" w:history="1">
              <w:r w:rsidRPr="00A42CCF">
                <w:rPr>
                  <w:rStyle w:val="Hyperlink"/>
                  <w:rFonts w:ascii="Aptos" w:hAnsi="Aptos" w:cstheme="minorHAnsi"/>
                  <w:b/>
                </w:rPr>
                <w:t>abraham.nathanael@undp.org</w:t>
              </w:r>
            </w:hyperlink>
            <w:r>
              <w:rPr>
                <w:rFonts w:ascii="Aptos" w:hAnsi="Aptos" w:cstheme="minorHAnsi"/>
                <w:b/>
              </w:rPr>
              <w:t xml:space="preserve"> </w:t>
            </w:r>
          </w:p>
        </w:tc>
      </w:tr>
    </w:tbl>
    <w:p w14:paraId="310EE637" w14:textId="77777777" w:rsidR="00827782" w:rsidRPr="00382D26" w:rsidRDefault="00827782" w:rsidP="00CA144F">
      <w:pPr>
        <w:rPr>
          <w:rFonts w:ascii="Aptos" w:hAnsi="Aptos" w:cstheme="minorHAnsi"/>
          <w:b/>
        </w:rPr>
      </w:pPr>
    </w:p>
    <w:p w14:paraId="23A297E3" w14:textId="77777777" w:rsidR="00535C6B" w:rsidRPr="00382D26" w:rsidRDefault="00535C6B" w:rsidP="00CB42D8">
      <w:pPr>
        <w:pStyle w:val="ListParagraph"/>
        <w:numPr>
          <w:ilvl w:val="0"/>
          <w:numId w:val="2"/>
        </w:numPr>
        <w:rPr>
          <w:rFonts w:ascii="Aptos" w:hAnsi="Aptos" w:cstheme="minorHAnsi"/>
          <w:b/>
        </w:rPr>
      </w:pPr>
      <w:r w:rsidRPr="00382D26">
        <w:rPr>
          <w:rFonts w:ascii="Aptos" w:hAnsi="Aptos" w:cstheme="minorHAnsi"/>
          <w:b/>
        </w:rPr>
        <w:t>INDICATIVE</w:t>
      </w:r>
      <w:r w:rsidR="00996AE3" w:rsidRPr="00382D26">
        <w:rPr>
          <w:rFonts w:ascii="Aptos" w:hAnsi="Aptos" w:cstheme="minorHAnsi"/>
          <w:b/>
        </w:rPr>
        <w:t>/EMERGING</w:t>
      </w:r>
      <w:r w:rsidRPr="00382D26">
        <w:rPr>
          <w:rFonts w:ascii="Aptos" w:hAnsi="Aptos" w:cstheme="minorHAnsi"/>
          <w:b/>
        </w:rPr>
        <w:t xml:space="preserve"> </w:t>
      </w:r>
      <w:r w:rsidR="009A092E" w:rsidRPr="00382D26">
        <w:rPr>
          <w:rFonts w:ascii="Aptos" w:hAnsi="Aptos" w:cstheme="minorHAnsi"/>
          <w:b/>
        </w:rPr>
        <w:t xml:space="preserve">RESULTS </w:t>
      </w:r>
      <w:r w:rsidRPr="00382D26">
        <w:rPr>
          <w:rFonts w:ascii="Aptos" w:hAnsi="Aptos" w:cstheme="minorHAnsi"/>
          <w:b/>
        </w:rPr>
        <w:t>OF THE PROJECT</w:t>
      </w:r>
      <w:r w:rsidR="0046059B">
        <w:rPr>
          <w:rFonts w:ascii="Aptos" w:hAnsi="Aptos" w:cstheme="minorHAnsi"/>
          <w:b/>
        </w:rPr>
        <w:t>, KEY CHALLENGES,</w:t>
      </w:r>
      <w:r w:rsidR="00AB7361" w:rsidRPr="00382D26">
        <w:rPr>
          <w:rFonts w:ascii="Aptos" w:hAnsi="Aptos" w:cstheme="minorHAnsi"/>
          <w:b/>
        </w:rPr>
        <w:t xml:space="preserve"> and LESSONS LEARNED</w:t>
      </w:r>
    </w:p>
    <w:p w14:paraId="2FA99304" w14:textId="77777777" w:rsidR="00090377" w:rsidRPr="00382D26" w:rsidRDefault="00090377" w:rsidP="00090377">
      <w:pPr>
        <w:pStyle w:val="ListParagraph"/>
        <w:rPr>
          <w:rFonts w:ascii="Aptos" w:hAnsi="Aptos" w:cstheme="minorHAnsi"/>
          <w:b/>
        </w:rPr>
      </w:pPr>
    </w:p>
    <w:p w14:paraId="1779D919" w14:textId="77777777" w:rsidR="00082ED0" w:rsidRPr="00382D26" w:rsidRDefault="008D6152" w:rsidP="00082ED0">
      <w:pPr>
        <w:pStyle w:val="ListParagraph"/>
        <w:rPr>
          <w:rFonts w:ascii="Aptos" w:hAnsi="Aptos" w:cstheme="minorHAnsi"/>
          <w:b/>
        </w:rPr>
      </w:pPr>
      <w:r w:rsidRPr="00382D26">
        <w:rPr>
          <w:rFonts w:ascii="Aptos" w:hAnsi="Aptos" w:cstheme="minorHAnsi"/>
          <w:b/>
        </w:rPr>
        <w:t xml:space="preserve">B.1 </w:t>
      </w:r>
      <w:commentRangeStart w:id="0"/>
      <w:r w:rsidR="002B1E1F" w:rsidRPr="00382D26">
        <w:rPr>
          <w:rFonts w:ascii="Aptos" w:hAnsi="Aptos" w:cstheme="minorHAnsi"/>
          <w:b/>
        </w:rPr>
        <w:t>Top three</w:t>
      </w:r>
      <w:r w:rsidR="00F470D7" w:rsidRPr="00382D26">
        <w:rPr>
          <w:rFonts w:ascii="Aptos" w:hAnsi="Aptos" w:cstheme="minorHAnsi"/>
          <w:b/>
        </w:rPr>
        <w:t xml:space="preserve"> </w:t>
      </w:r>
      <w:r w:rsidR="00342775" w:rsidRPr="00382D26">
        <w:rPr>
          <w:rFonts w:ascii="Aptos" w:hAnsi="Aptos" w:cstheme="minorHAnsi"/>
          <w:b/>
        </w:rPr>
        <w:t>Ke</w:t>
      </w:r>
      <w:r w:rsidR="00082ED0" w:rsidRPr="00382D26">
        <w:rPr>
          <w:rFonts w:ascii="Aptos" w:hAnsi="Aptos" w:cstheme="minorHAnsi"/>
          <w:b/>
        </w:rPr>
        <w:t>y Results of the</w:t>
      </w:r>
      <w:r w:rsidR="00342775" w:rsidRPr="00382D26">
        <w:rPr>
          <w:rFonts w:ascii="Aptos" w:hAnsi="Aptos" w:cstheme="minorHAnsi"/>
          <w:b/>
        </w:rPr>
        <w:t xml:space="preserve"> Project </w:t>
      </w:r>
      <w:commentRangeEnd w:id="0"/>
      <w:r w:rsidR="009C2D6C" w:rsidRPr="00382D26">
        <w:rPr>
          <w:rStyle w:val="CommentReference"/>
          <w:rFonts w:ascii="Aptos" w:hAnsi="Aptos" w:cstheme="minorHAnsi"/>
          <w:b/>
          <w:sz w:val="22"/>
          <w:szCs w:val="22"/>
        </w:rPr>
        <w:commentReference w:id="0"/>
      </w:r>
    </w:p>
    <w:p w14:paraId="388A42FD" w14:textId="77777777" w:rsidR="002B1E1F" w:rsidRPr="00D37D03" w:rsidRDefault="002B1E1F" w:rsidP="00A73607">
      <w:pPr>
        <w:pStyle w:val="ListParagraph"/>
        <w:rPr>
          <w:rFonts w:ascii="Aptos" w:hAnsi="Aptos" w:cstheme="minorHAnsi"/>
          <w:b/>
          <w:i/>
          <w:color w:val="808080" w:themeColor="background1" w:themeShade="80"/>
          <w:sz w:val="20"/>
          <w:szCs w:val="20"/>
        </w:rPr>
      </w:pPr>
      <w:r w:rsidRPr="00D37D03">
        <w:rPr>
          <w:rFonts w:ascii="Aptos" w:hAnsi="Aptos" w:cstheme="minorHAnsi"/>
          <w:b/>
          <w:i/>
          <w:color w:val="808080" w:themeColor="background1" w:themeShade="80"/>
          <w:sz w:val="20"/>
          <w:szCs w:val="20"/>
        </w:rPr>
        <w:t xml:space="preserve">Guidance: Use the following criteria for selection of key project outcome/output-level results i) results that directly contribute to </w:t>
      </w:r>
      <w:r w:rsidR="00692E1D" w:rsidRPr="00D37D03">
        <w:rPr>
          <w:rFonts w:ascii="Aptos" w:hAnsi="Aptos" w:cstheme="minorHAnsi"/>
          <w:b/>
          <w:i/>
          <w:color w:val="808080" w:themeColor="background1" w:themeShade="80"/>
          <w:sz w:val="20"/>
          <w:szCs w:val="20"/>
        </w:rPr>
        <w:t>project indicators</w:t>
      </w:r>
      <w:r w:rsidRPr="00D37D03">
        <w:rPr>
          <w:rFonts w:ascii="Aptos" w:hAnsi="Aptos" w:cstheme="minorHAnsi"/>
          <w:b/>
          <w:i/>
          <w:color w:val="808080" w:themeColor="background1" w:themeShade="80"/>
          <w:sz w:val="20"/>
          <w:szCs w:val="20"/>
        </w:rPr>
        <w:t>; ii) results that contribute to gender equality; iii) results that contribute to capacity development or policy making; iv) result in which significant proportion of the annual budget is spent; and v)) any other result that is important for the project for that year. In selecting key results, think about what your team is most proud of achieving during the year.  Disaggregated data (sex, age, social group, etc) must be used to the extent possible when reporting on beneficiaries</w:t>
      </w:r>
      <w:r w:rsidR="009E1C44" w:rsidRPr="00D37D03">
        <w:rPr>
          <w:rFonts w:ascii="Aptos" w:hAnsi="Aptos" w:cstheme="minorHAnsi"/>
          <w:b/>
          <w:i/>
          <w:color w:val="808080" w:themeColor="background1" w:themeShade="80"/>
          <w:sz w:val="20"/>
          <w:szCs w:val="20"/>
        </w:rPr>
        <w:t xml:space="preserve">. Please note that </w:t>
      </w:r>
      <w:r w:rsidR="00687AFC" w:rsidRPr="00D37D03">
        <w:rPr>
          <w:rFonts w:ascii="Aptos" w:hAnsi="Aptos" w:cstheme="minorHAnsi"/>
          <w:b/>
          <w:i/>
          <w:color w:val="808080" w:themeColor="background1" w:themeShade="80"/>
          <w:sz w:val="20"/>
          <w:szCs w:val="20"/>
        </w:rPr>
        <w:t>this section is a summary of your key results</w:t>
      </w:r>
      <w:r w:rsidR="00D504C4" w:rsidRPr="00D37D03">
        <w:rPr>
          <w:rFonts w:ascii="Aptos" w:hAnsi="Aptos" w:cstheme="minorHAnsi"/>
          <w:b/>
          <w:i/>
          <w:color w:val="808080" w:themeColor="background1" w:themeShade="80"/>
          <w:sz w:val="20"/>
          <w:szCs w:val="20"/>
        </w:rPr>
        <w:t>, details should be indicated in the technical accomplishments section.</w:t>
      </w:r>
    </w:p>
    <w:p w14:paraId="2B38B283" w14:textId="77777777" w:rsidR="000B7EEE" w:rsidRPr="00D37D03" w:rsidRDefault="000B7EEE" w:rsidP="00A73607">
      <w:pPr>
        <w:pStyle w:val="ListParagraph"/>
        <w:rPr>
          <w:rFonts w:ascii="Aptos" w:hAnsi="Aptos" w:cstheme="minorHAnsi"/>
          <w:b/>
          <w:i/>
          <w:color w:val="808080" w:themeColor="background1" w:themeShade="80"/>
          <w:sz w:val="20"/>
          <w:szCs w:val="20"/>
        </w:rPr>
      </w:pPr>
    </w:p>
    <w:p w14:paraId="392513D2" w14:textId="77777777" w:rsidR="000B7EEE" w:rsidRPr="00D37D03" w:rsidRDefault="000B7EEE" w:rsidP="000B7EEE">
      <w:pPr>
        <w:pStyle w:val="ListParagraph"/>
        <w:rPr>
          <w:rFonts w:ascii="Aptos" w:hAnsi="Aptos" w:cstheme="minorHAnsi"/>
          <w:b/>
          <w:bCs/>
          <w:i/>
          <w:color w:val="808080" w:themeColor="background1" w:themeShade="80"/>
          <w:sz w:val="20"/>
          <w:szCs w:val="20"/>
          <w:lang w:val="en-PH" w:eastAsia="en-PH"/>
        </w:rPr>
      </w:pPr>
      <w:r w:rsidRPr="00D37D03">
        <w:rPr>
          <w:rFonts w:ascii="Aptos" w:hAnsi="Aptos" w:cstheme="minorHAnsi"/>
          <w:b/>
          <w:bCs/>
          <w:i/>
          <w:iCs/>
          <w:color w:val="808080" w:themeColor="background1" w:themeShade="80"/>
          <w:sz w:val="20"/>
          <w:szCs w:val="20"/>
          <w:u w:val="single"/>
          <w:lang w:eastAsia="en-PH"/>
        </w:rPr>
        <w:t>Tip</w:t>
      </w:r>
      <w:r w:rsidRPr="00D37D03">
        <w:rPr>
          <w:rFonts w:ascii="Aptos" w:hAnsi="Aptos" w:cstheme="minorHAnsi"/>
          <w:b/>
          <w:bCs/>
          <w:i/>
          <w:iCs/>
          <w:color w:val="808080" w:themeColor="background1" w:themeShade="80"/>
          <w:sz w:val="20"/>
          <w:szCs w:val="20"/>
          <w:lang w:eastAsia="en-PH"/>
        </w:rPr>
        <w:t>: In providing results examples, please consider (i) ‘what’ was achieved; how’ it was achieved; (ii) ‘who’ it was achieved for and with; and (iii) ‘where’ it was achieved.</w:t>
      </w:r>
    </w:p>
    <w:p w14:paraId="5E763D06" w14:textId="77777777" w:rsidR="000B7EEE" w:rsidRPr="000B7EEE" w:rsidRDefault="000B7EEE" w:rsidP="00A73607">
      <w:pPr>
        <w:pStyle w:val="ListParagraph"/>
        <w:rPr>
          <w:rFonts w:ascii="Aptos" w:hAnsi="Aptos" w:cstheme="minorHAnsi"/>
          <w:b/>
          <w:i/>
          <w:color w:val="808080" w:themeColor="background1" w:themeShade="80"/>
          <w:lang w:val="en-PH"/>
        </w:rPr>
      </w:pPr>
    </w:p>
    <w:tbl>
      <w:tblPr>
        <w:tblStyle w:val="TableGrid"/>
        <w:tblW w:w="0" w:type="auto"/>
        <w:tblInd w:w="720" w:type="dxa"/>
        <w:tblLook w:val="04A0" w:firstRow="1" w:lastRow="0" w:firstColumn="1" w:lastColumn="0" w:noHBand="0" w:noVBand="1"/>
      </w:tblPr>
      <w:tblGrid>
        <w:gridCol w:w="16550"/>
      </w:tblGrid>
      <w:tr w:rsidR="00A73607" w:rsidRPr="00382D26" w14:paraId="73C14718" w14:textId="77777777" w:rsidTr="00A05693">
        <w:sdt>
          <w:sdtPr>
            <w:rPr>
              <w:rFonts w:ascii="Tahoma" w:hAnsi="Tahoma" w:cs="Tahoma"/>
              <w:bCs/>
              <w:iCs/>
              <w:color w:val="808080" w:themeColor="background1" w:themeShade="80"/>
              <w:sz w:val="20"/>
              <w:szCs w:val="20"/>
            </w:rPr>
            <w:alias w:val="projectdescription"/>
            <w:tag w:val="projectdescription"/>
            <w:id w:val="437175649"/>
            <w:placeholder>
              <w:docPart w:val="ED5898195881438BB91B27BFF055D26E"/>
            </w:placeholder>
            <w:text/>
          </w:sdtPr>
          <w:sdtEndPr/>
          <w:sdtContent>
            <w:tc>
              <w:tcPr>
                <w:tcW w:w="16550" w:type="dxa"/>
              </w:tcPr>
              <w:p w14:paraId="790FF1EF" w14:textId="4F35642B" w:rsidR="00A73607" w:rsidRPr="00E12B4C" w:rsidRDefault="00E12B4C" w:rsidP="00E12B4C">
                <w:pPr>
                  <w:pStyle w:val="ListParagraph"/>
                  <w:ind w:left="0"/>
                  <w:jc w:val="both"/>
                  <w:rPr>
                    <w:rFonts w:ascii="Tahoma" w:hAnsi="Tahoma" w:cs="Tahoma"/>
                    <w:bCs/>
                    <w:sz w:val="20"/>
                    <w:szCs w:val="20"/>
                  </w:rPr>
                </w:pPr>
                <w:r w:rsidRPr="00E12B4C">
                  <w:rPr>
                    <w:rFonts w:ascii="Tahoma" w:hAnsi="Tahoma" w:cs="Tahoma"/>
                    <w:bCs/>
                    <w:iCs/>
                    <w:color w:val="808080" w:themeColor="background1" w:themeShade="80"/>
                    <w:sz w:val="20"/>
                    <w:szCs w:val="20"/>
                  </w:rPr>
                  <w:t xml:space="preserve">During the reporting period, the country office of Ethiopia  achieved a major milestone through the successful completion of the Policy and Institutional Review (PIR), including an assessment of alignment with sectoral priorities and the identification and prioritization of biodiversity finance solutions. Significant progress was also made in the Biodiversity Expenditure Review (BER), with the second draft completed and currently awaiting validation by key stakeholders. The PIR was undertaken through a comprehensive review of the National Biodiversity Strategy and Action Plan (NBSAP), the Climate Resilient Green Economy (CRGE) Strategy, and relevant sectoral policies and frameworks, in close collaboration with the Ministry of Planning and Development, the Ministry of Finance, the Environment Protection Authority, the Ethiopian Biodiversity Institute, the Ministry of Agriculture, the Ministry of Water and Energy, and other relevant government institutions. The process was supported by extensive stakeholder consultations and technical engagements at both federal and regional levels. Two senior consultants were engaged to provide technical leadership and quality assurance for the PIR and BER, ensuring methodological rigor and the delivery of high-quality analytical outputs.A notable outcome of the PIR was the identification and prioritization of a portfolio of biodiversity finance solutions. Among these, Payment for Ecosystem Services (PES) was recognized as the most implementation-ready mechanism, having already received policy endorsement by the Government of Ethiopia through parliamentary approval. Consequently, the next phase primarily requires targeted technical assistance and implementation support to facilitate its operationalization. The PIR also identified several additional financing instruments with strong </w:t>
                </w:r>
                <w:r w:rsidRPr="00E12B4C">
                  <w:rPr>
                    <w:rFonts w:ascii="Tahoma" w:hAnsi="Tahoma" w:cs="Tahoma"/>
                    <w:bCs/>
                    <w:iCs/>
                    <w:color w:val="808080" w:themeColor="background1" w:themeShade="80"/>
                    <w:sz w:val="20"/>
                    <w:szCs w:val="20"/>
                  </w:rPr>
                  <w:lastRenderedPageBreak/>
                  <w:t>potential to mobilize resources for biodiversity conservation and sustainable use, including Access and Benefit Sharing (ABS) Export Linkages, Protected Area Revenue Retention, IFMIS Biodiversity Budget Tagging, and Green Bonds. However, these mechanisms require further technical assessment, stakeholder consultation, development of implementation guidelines and regulatory frameworks, and formal government endorsement prior to adoption. Collectively, these achievements have strengthened the evidence base for biodiversity finance decision-making, enhanced institutional capacity, and laid the foundation for the development of a robust and actionable Biodiversity Finance Plan for Ethiopia.</w:t>
                </w:r>
              </w:p>
            </w:tc>
          </w:sdtContent>
        </w:sdt>
      </w:tr>
    </w:tbl>
    <w:p w14:paraId="58D16BDD" w14:textId="77777777" w:rsidR="008C68C1" w:rsidRDefault="008C68C1" w:rsidP="008C68C1">
      <w:pPr>
        <w:rPr>
          <w:rFonts w:ascii="Aptos" w:hAnsi="Aptos" w:cstheme="minorHAnsi"/>
          <w:b/>
        </w:rPr>
      </w:pPr>
    </w:p>
    <w:p w14:paraId="7523D8C5" w14:textId="77777777" w:rsidR="008C68C1" w:rsidRDefault="008C68C1">
      <w:pPr>
        <w:rPr>
          <w:rFonts w:ascii="Aptos" w:hAnsi="Aptos" w:cstheme="minorHAnsi"/>
          <w:b/>
        </w:rPr>
      </w:pPr>
      <w:r>
        <w:rPr>
          <w:rFonts w:ascii="Aptos" w:hAnsi="Aptos" w:cstheme="minorHAnsi"/>
          <w:b/>
        </w:rPr>
        <w:br w:type="page"/>
      </w:r>
    </w:p>
    <w:p w14:paraId="7B3FF573" w14:textId="77777777" w:rsidR="00342775" w:rsidRPr="008C68C1" w:rsidRDefault="00342775" w:rsidP="00854D63">
      <w:pPr>
        <w:ind w:left="720"/>
        <w:rPr>
          <w:rFonts w:ascii="Aptos" w:hAnsi="Aptos" w:cstheme="minorHAnsi"/>
          <w:b/>
        </w:rPr>
      </w:pPr>
      <w:r w:rsidRPr="008C68C1">
        <w:rPr>
          <w:rFonts w:ascii="Aptos" w:hAnsi="Aptos" w:cstheme="minorHAnsi"/>
          <w:b/>
        </w:rPr>
        <w:lastRenderedPageBreak/>
        <w:t>B.</w:t>
      </w:r>
      <w:r w:rsidR="00E6450F" w:rsidRPr="008C68C1">
        <w:rPr>
          <w:rFonts w:ascii="Aptos" w:hAnsi="Aptos" w:cstheme="minorHAnsi"/>
          <w:b/>
        </w:rPr>
        <w:t>2</w:t>
      </w:r>
      <w:r w:rsidR="00AC78C7" w:rsidRPr="008C68C1">
        <w:rPr>
          <w:rFonts w:ascii="Aptos" w:hAnsi="Aptos" w:cstheme="minorHAnsi"/>
          <w:b/>
        </w:rPr>
        <w:t xml:space="preserve"> Results on</w:t>
      </w:r>
      <w:r w:rsidRPr="008C68C1">
        <w:rPr>
          <w:rFonts w:ascii="Aptos" w:hAnsi="Aptos" w:cstheme="minorHAnsi"/>
          <w:b/>
        </w:rPr>
        <w:t xml:space="preserve"> Gender </w:t>
      </w:r>
      <w:r w:rsidR="00BB232E" w:rsidRPr="008C68C1">
        <w:rPr>
          <w:rFonts w:ascii="Aptos" w:hAnsi="Aptos" w:cstheme="minorHAnsi"/>
          <w:b/>
        </w:rPr>
        <w:t>Equality and Women’s Empowerment</w:t>
      </w:r>
      <w:r w:rsidR="00AC78C7" w:rsidRPr="008C68C1">
        <w:rPr>
          <w:rFonts w:ascii="Aptos" w:hAnsi="Aptos" w:cstheme="minorHAnsi"/>
          <w:b/>
        </w:rPr>
        <w:t xml:space="preserve"> </w:t>
      </w:r>
    </w:p>
    <w:p w14:paraId="5FB82E98" w14:textId="1B65E925" w:rsidR="00812C54" w:rsidRPr="00382D26" w:rsidRDefault="3E25674A" w:rsidP="4F1F7FB3">
      <w:pPr>
        <w:spacing w:after="0" w:line="240" w:lineRule="auto"/>
        <w:ind w:left="720"/>
        <w:jc w:val="both"/>
        <w:rPr>
          <w:rFonts w:ascii="Aptos" w:eastAsia="Arial" w:hAnsi="Aptos"/>
          <w:b/>
          <w:bCs/>
          <w:i/>
          <w:iCs/>
          <w:color w:val="808080" w:themeColor="background1" w:themeShade="80"/>
        </w:rPr>
      </w:pPr>
      <w:r w:rsidRPr="4F1F7FB3">
        <w:rPr>
          <w:rFonts w:ascii="Aptos" w:hAnsi="Aptos"/>
          <w:b/>
          <w:bCs/>
          <w:i/>
          <w:iCs/>
          <w:color w:val="808080" w:themeColor="background1" w:themeShade="80"/>
        </w:rPr>
        <w:t xml:space="preserve">Guidance: </w:t>
      </w:r>
      <w:r w:rsidR="7A8245A3" w:rsidRPr="4F1F7FB3">
        <w:rPr>
          <w:rFonts w:ascii="Aptos" w:eastAsia="Arial" w:hAnsi="Aptos"/>
          <w:b/>
          <w:bCs/>
          <w:i/>
          <w:iCs/>
          <w:color w:val="808080" w:themeColor="background1" w:themeShade="80"/>
        </w:rPr>
        <w:t xml:space="preserve">What specific initiatives </w:t>
      </w:r>
      <w:r w:rsidR="37901C0F" w:rsidRPr="4F1F7FB3">
        <w:rPr>
          <w:rFonts w:ascii="Aptos" w:eastAsia="Arial" w:hAnsi="Aptos"/>
          <w:b/>
          <w:bCs/>
          <w:i/>
          <w:iCs/>
          <w:color w:val="808080" w:themeColor="background1" w:themeShade="80"/>
        </w:rPr>
        <w:t>does</w:t>
      </w:r>
      <w:r w:rsidR="7A8245A3" w:rsidRPr="4F1F7FB3">
        <w:rPr>
          <w:rFonts w:ascii="Aptos" w:eastAsia="Arial" w:hAnsi="Aptos"/>
          <w:b/>
          <w:bCs/>
          <w:i/>
          <w:iCs/>
          <w:color w:val="808080" w:themeColor="background1" w:themeShade="80"/>
        </w:rPr>
        <w:t xml:space="preserve"> your country implemented to ensure women’s participation/engagement in biodiversity finance activities.</w:t>
      </w:r>
    </w:p>
    <w:p w14:paraId="37E053C3" w14:textId="77777777" w:rsidR="00812C54" w:rsidRDefault="00812C54" w:rsidP="00BB232E">
      <w:pPr>
        <w:spacing w:after="0" w:line="240" w:lineRule="auto"/>
        <w:ind w:left="720"/>
        <w:jc w:val="both"/>
        <w:rPr>
          <w:rFonts w:ascii="Aptos" w:eastAsia="Arial" w:hAnsi="Aptos" w:cstheme="minorHAnsi"/>
          <w:b/>
          <w:i/>
          <w:iCs/>
          <w:color w:val="808080" w:themeColor="background1" w:themeShade="80"/>
        </w:rPr>
      </w:pPr>
    </w:p>
    <w:p w14:paraId="33FA31D0" w14:textId="77777777" w:rsidR="00E95E86" w:rsidRPr="00382D26" w:rsidRDefault="00BB232E" w:rsidP="00BB232E">
      <w:pPr>
        <w:spacing w:after="0" w:line="240" w:lineRule="auto"/>
        <w:ind w:left="720"/>
        <w:jc w:val="both"/>
        <w:rPr>
          <w:rFonts w:ascii="Aptos" w:eastAsia="Arial" w:hAnsi="Aptos" w:cstheme="minorHAnsi"/>
          <w:b/>
          <w:i/>
          <w:iCs/>
          <w:color w:val="808080" w:themeColor="background1" w:themeShade="80"/>
        </w:rPr>
      </w:pPr>
      <w:r w:rsidRPr="00382D26">
        <w:rPr>
          <w:rFonts w:ascii="Aptos" w:eastAsia="Arial" w:hAnsi="Aptos" w:cstheme="minorHAnsi"/>
          <w:b/>
          <w:i/>
          <w:iCs/>
          <w:color w:val="808080" w:themeColor="background1" w:themeShade="80"/>
        </w:rPr>
        <w:t xml:space="preserve">Highlight concrete outcome/output results achieved or under-achieved towards gender equality and women’s empowerment in the year. Analyze what worked well and/or did not work well and why. </w:t>
      </w:r>
    </w:p>
    <w:tbl>
      <w:tblPr>
        <w:tblStyle w:val="TableGrid"/>
        <w:tblW w:w="0" w:type="auto"/>
        <w:tblInd w:w="720" w:type="dxa"/>
        <w:tblLook w:val="04A0" w:firstRow="1" w:lastRow="0" w:firstColumn="1" w:lastColumn="0" w:noHBand="0" w:noVBand="1"/>
      </w:tblPr>
      <w:tblGrid>
        <w:gridCol w:w="16550"/>
      </w:tblGrid>
      <w:tr w:rsidR="00E95E86" w:rsidRPr="00382D26" w14:paraId="15D1DDF9" w14:textId="77777777" w:rsidTr="00E95E86">
        <w:tc>
          <w:tcPr>
            <w:tcW w:w="17270" w:type="dxa"/>
          </w:tcPr>
          <w:p w14:paraId="01A7DAA6" w14:textId="77777777" w:rsidR="00681CC4" w:rsidRPr="00681CC4" w:rsidRDefault="00681CC4" w:rsidP="00681CC4">
            <w:pPr>
              <w:jc w:val="both"/>
              <w:rPr>
                <w:rFonts w:ascii="Aptos" w:eastAsia="Arial" w:hAnsi="Aptos" w:cstheme="minorHAnsi"/>
                <w:b/>
                <w:i/>
                <w:iCs/>
                <w:color w:val="808080" w:themeColor="background1" w:themeShade="80"/>
              </w:rPr>
            </w:pPr>
            <w:r w:rsidRPr="00681CC4">
              <w:rPr>
                <w:rFonts w:ascii="Aptos" w:eastAsia="Arial" w:hAnsi="Aptos" w:cstheme="minorHAnsi"/>
                <w:b/>
                <w:i/>
                <w:iCs/>
                <w:color w:val="808080" w:themeColor="background1" w:themeShade="80"/>
              </w:rPr>
              <w:t>The country office has also created opportunities to encourage women participation through structured engagement platforms.</w:t>
            </w:r>
          </w:p>
          <w:p w14:paraId="1F7BB5E6" w14:textId="77777777" w:rsidR="00681CC4" w:rsidRPr="00681CC4" w:rsidRDefault="00681CC4" w:rsidP="00681CC4">
            <w:pPr>
              <w:jc w:val="both"/>
              <w:rPr>
                <w:rFonts w:ascii="Aptos" w:eastAsia="Arial" w:hAnsi="Aptos" w:cstheme="minorHAnsi"/>
                <w:b/>
                <w:i/>
                <w:iCs/>
                <w:color w:val="808080" w:themeColor="background1" w:themeShade="80"/>
              </w:rPr>
            </w:pPr>
            <w:r w:rsidRPr="00681CC4">
              <w:rPr>
                <w:rFonts w:ascii="Aptos" w:eastAsia="Arial" w:hAnsi="Aptos" w:cstheme="minorHAnsi"/>
                <w:b/>
                <w:i/>
                <w:iCs/>
                <w:color w:val="808080" w:themeColor="background1" w:themeShade="80"/>
              </w:rPr>
              <w:t>During the reporting period, three consultation workshops were held with 61 participants from government ministries and development partners, including 16 women. While women were included, their representation remains relatively low, particularly from the government sector.</w:t>
            </w:r>
          </w:p>
          <w:p w14:paraId="67FDF6BF" w14:textId="77777777" w:rsidR="00681CC4" w:rsidRPr="00681CC4" w:rsidRDefault="00681CC4" w:rsidP="00681CC4">
            <w:pPr>
              <w:jc w:val="both"/>
              <w:rPr>
                <w:rFonts w:ascii="Aptos" w:eastAsia="Arial" w:hAnsi="Aptos" w:cstheme="minorHAnsi"/>
                <w:b/>
                <w:i/>
                <w:iCs/>
                <w:color w:val="808080" w:themeColor="background1" w:themeShade="80"/>
              </w:rPr>
            </w:pPr>
            <w:r w:rsidRPr="00681CC4">
              <w:rPr>
                <w:rFonts w:ascii="Aptos" w:eastAsia="Arial" w:hAnsi="Aptos" w:cstheme="minorHAnsi"/>
                <w:b/>
                <w:i/>
                <w:iCs/>
                <w:color w:val="808080" w:themeColor="background1" w:themeShade="80"/>
              </w:rPr>
              <w:t>Consultation platforms and institutional coordination have supported women engagement in technical discussions. However, participation remains largely consultative with limited influence on decision making. Although targets for women participation were set for meetings, a more robust inclusion approach is still needed.</w:t>
            </w:r>
          </w:p>
          <w:p w14:paraId="14EFD997" w14:textId="77777777" w:rsidR="00681CC4" w:rsidRPr="00681CC4" w:rsidRDefault="00681CC4" w:rsidP="00681CC4">
            <w:pPr>
              <w:jc w:val="both"/>
              <w:rPr>
                <w:rFonts w:ascii="Aptos" w:eastAsia="Arial" w:hAnsi="Aptos" w:cstheme="minorHAnsi"/>
                <w:b/>
                <w:i/>
                <w:iCs/>
                <w:color w:val="808080" w:themeColor="background1" w:themeShade="80"/>
              </w:rPr>
            </w:pPr>
            <w:r w:rsidRPr="00681CC4">
              <w:rPr>
                <w:rFonts w:ascii="Aptos" w:eastAsia="Arial" w:hAnsi="Aptos" w:cstheme="minorHAnsi"/>
                <w:b/>
                <w:i/>
                <w:iCs/>
                <w:color w:val="808080" w:themeColor="background1" w:themeShade="80"/>
              </w:rPr>
              <w:t>As biodiversity finance implementation is still at early stages, there is an opportunity to strengthen women engagement in remaining components, particularly in the needs assessment and Biodiversity Finance Plan development.</w:t>
            </w:r>
          </w:p>
          <w:p w14:paraId="2055C777" w14:textId="598C09C9" w:rsidR="00E95E86" w:rsidRPr="00382D26" w:rsidRDefault="00E95E86" w:rsidP="00BB232E">
            <w:pPr>
              <w:jc w:val="both"/>
              <w:rPr>
                <w:rFonts w:ascii="Aptos" w:eastAsia="Arial" w:hAnsi="Aptos" w:cstheme="minorHAnsi"/>
                <w:b/>
                <w:i/>
                <w:iCs/>
                <w:color w:val="808080" w:themeColor="background1" w:themeShade="80"/>
              </w:rPr>
            </w:pPr>
          </w:p>
        </w:tc>
      </w:tr>
    </w:tbl>
    <w:p w14:paraId="2F3D66B6" w14:textId="77777777" w:rsidR="00A73607" w:rsidRPr="00382D26" w:rsidRDefault="00A73607" w:rsidP="00A8488B">
      <w:pPr>
        <w:rPr>
          <w:rFonts w:ascii="Aptos" w:hAnsi="Aptos" w:cstheme="minorHAnsi"/>
          <w:b/>
        </w:rPr>
      </w:pPr>
    </w:p>
    <w:p w14:paraId="619A1202" w14:textId="77777777" w:rsidR="00591635" w:rsidRPr="00382D26" w:rsidRDefault="00591635" w:rsidP="00F470D7">
      <w:pPr>
        <w:pStyle w:val="ListParagraph"/>
        <w:rPr>
          <w:rFonts w:ascii="Aptos" w:hAnsi="Aptos" w:cstheme="minorHAnsi"/>
          <w:b/>
          <w:bCs/>
        </w:rPr>
      </w:pPr>
      <w:r w:rsidRPr="00382D26">
        <w:rPr>
          <w:rFonts w:ascii="Aptos" w:eastAsia="Arial" w:hAnsi="Aptos" w:cstheme="minorHAnsi"/>
          <w:b/>
          <w:bCs/>
        </w:rPr>
        <w:t>B.</w:t>
      </w:r>
      <w:r w:rsidR="00E6450F">
        <w:rPr>
          <w:rFonts w:ascii="Aptos" w:eastAsia="Arial" w:hAnsi="Aptos" w:cstheme="minorHAnsi"/>
          <w:b/>
          <w:bCs/>
        </w:rPr>
        <w:t>3</w:t>
      </w:r>
      <w:r w:rsidRPr="00382D26">
        <w:rPr>
          <w:rFonts w:ascii="Aptos" w:eastAsia="Arial" w:hAnsi="Aptos" w:cstheme="minorHAnsi"/>
          <w:b/>
          <w:bCs/>
        </w:rPr>
        <w:t xml:space="preserve"> </w:t>
      </w:r>
      <w:r w:rsidR="00A73607" w:rsidRPr="00382D26">
        <w:rPr>
          <w:rFonts w:ascii="Aptos" w:eastAsia="Arial" w:hAnsi="Aptos" w:cstheme="minorHAnsi"/>
          <w:b/>
          <w:bCs/>
        </w:rPr>
        <w:t>K</w:t>
      </w:r>
      <w:r w:rsidRPr="00382D26">
        <w:rPr>
          <w:rFonts w:ascii="Aptos" w:eastAsia="Arial" w:hAnsi="Aptos" w:cstheme="minorHAnsi"/>
          <w:b/>
          <w:bCs/>
        </w:rPr>
        <w:t xml:space="preserve">ey results achieved </w:t>
      </w:r>
      <w:r w:rsidR="0096781A" w:rsidRPr="00382D26">
        <w:rPr>
          <w:rFonts w:ascii="Aptos" w:eastAsia="Arial" w:hAnsi="Aptos" w:cstheme="minorHAnsi"/>
          <w:b/>
          <w:bCs/>
        </w:rPr>
        <w:t xml:space="preserve">through </w:t>
      </w:r>
      <w:r w:rsidR="004605D7" w:rsidRPr="00382D26">
        <w:rPr>
          <w:rFonts w:ascii="Aptos" w:eastAsia="Arial" w:hAnsi="Aptos" w:cstheme="minorHAnsi"/>
          <w:b/>
          <w:bCs/>
        </w:rPr>
        <w:t>P</w:t>
      </w:r>
      <w:r w:rsidR="0096781A" w:rsidRPr="00382D26">
        <w:rPr>
          <w:rFonts w:ascii="Aptos" w:eastAsia="Arial" w:hAnsi="Aptos" w:cstheme="minorHAnsi"/>
          <w:b/>
          <w:bCs/>
        </w:rPr>
        <w:t>artnerships</w:t>
      </w:r>
      <w:r w:rsidR="00FB49E7">
        <w:rPr>
          <w:rFonts w:ascii="Aptos" w:eastAsia="Arial" w:hAnsi="Aptos" w:cstheme="minorHAnsi"/>
          <w:b/>
          <w:bCs/>
        </w:rPr>
        <w:t xml:space="preserve"> and Stakeholder Engagement Strategy</w:t>
      </w:r>
    </w:p>
    <w:p w14:paraId="6EB1B1E9" w14:textId="77777777" w:rsidR="00114AFC" w:rsidRDefault="00B03A4E" w:rsidP="00F470D7">
      <w:pPr>
        <w:pStyle w:val="ListParagraph"/>
        <w:rPr>
          <w:rFonts w:ascii="Aptos" w:eastAsia="Arial" w:hAnsi="Aptos" w:cstheme="minorHAnsi"/>
          <w:b/>
          <w:i/>
          <w:iCs/>
          <w:color w:val="808080" w:themeColor="background1" w:themeShade="80"/>
        </w:rPr>
      </w:pPr>
      <w:r w:rsidRPr="00382D26">
        <w:rPr>
          <w:rFonts w:ascii="Aptos" w:hAnsi="Aptos" w:cstheme="minorHAnsi"/>
          <w:b/>
          <w:i/>
          <w:iCs/>
          <w:color w:val="808080" w:themeColor="background1" w:themeShade="80"/>
        </w:rPr>
        <w:t xml:space="preserve">Guidance: Highlight results that the Project achieved through strategic </w:t>
      </w:r>
      <w:r w:rsidRPr="00382D26">
        <w:rPr>
          <w:rFonts w:ascii="Aptos" w:eastAsia="Arial" w:hAnsi="Aptos" w:cstheme="minorHAnsi"/>
          <w:b/>
          <w:i/>
          <w:iCs/>
          <w:color w:val="808080" w:themeColor="background1" w:themeShade="80"/>
        </w:rPr>
        <w:t xml:space="preserve">partnership with </w:t>
      </w:r>
      <w:r w:rsidR="0088072B" w:rsidRPr="00382D26">
        <w:rPr>
          <w:rFonts w:ascii="Aptos" w:eastAsia="Arial" w:hAnsi="Aptos" w:cstheme="minorHAnsi"/>
          <w:b/>
          <w:i/>
          <w:iCs/>
          <w:color w:val="808080" w:themeColor="background1" w:themeShade="80"/>
        </w:rPr>
        <w:t xml:space="preserve">government, </w:t>
      </w:r>
      <w:r w:rsidRPr="00382D26">
        <w:rPr>
          <w:rFonts w:ascii="Aptos" w:eastAsia="Arial" w:hAnsi="Aptos" w:cstheme="minorHAnsi"/>
          <w:b/>
          <w:i/>
          <w:iCs/>
          <w:color w:val="808080" w:themeColor="background1" w:themeShade="80"/>
        </w:rPr>
        <w:t>other UN agencies,</w:t>
      </w:r>
      <w:r w:rsidR="00AE0501" w:rsidRPr="00382D26">
        <w:rPr>
          <w:rFonts w:ascii="Aptos" w:eastAsia="Arial" w:hAnsi="Aptos" w:cstheme="minorHAnsi"/>
          <w:b/>
          <w:i/>
          <w:iCs/>
          <w:color w:val="808080" w:themeColor="background1" w:themeShade="80"/>
        </w:rPr>
        <w:t xml:space="preserve"> </w:t>
      </w:r>
      <w:r w:rsidRPr="00382D26">
        <w:rPr>
          <w:rFonts w:ascii="Aptos" w:eastAsia="Arial" w:hAnsi="Aptos" w:cstheme="minorHAnsi"/>
          <w:b/>
          <w:i/>
          <w:iCs/>
          <w:color w:val="808080" w:themeColor="background1" w:themeShade="80"/>
        </w:rPr>
        <w:t>private sector, IFIs, Vertical Funds, foundations, etc</w:t>
      </w:r>
      <w:r w:rsidR="00E662F6" w:rsidRPr="00382D26">
        <w:rPr>
          <w:rFonts w:ascii="Aptos" w:eastAsia="Arial" w:hAnsi="Aptos" w:cstheme="minorHAnsi"/>
          <w:b/>
          <w:i/>
          <w:iCs/>
          <w:color w:val="808080" w:themeColor="background1" w:themeShade="80"/>
        </w:rPr>
        <w:t xml:space="preserve">. </w:t>
      </w:r>
      <w:r w:rsidR="00B55E1C">
        <w:rPr>
          <w:rFonts w:ascii="Aptos" w:eastAsia="Arial" w:hAnsi="Aptos" w:cstheme="minorHAnsi"/>
          <w:b/>
          <w:i/>
          <w:iCs/>
          <w:color w:val="808080" w:themeColor="background1" w:themeShade="80"/>
        </w:rPr>
        <w:t>You may also Include p</w:t>
      </w:r>
      <w:r w:rsidR="00B55E1C" w:rsidRPr="00B55E1C">
        <w:rPr>
          <w:rFonts w:ascii="Aptos" w:eastAsia="Arial" w:hAnsi="Aptos" w:cstheme="minorHAnsi"/>
          <w:b/>
          <w:i/>
          <w:iCs/>
          <w:color w:val="808080" w:themeColor="background1" w:themeShade="80"/>
        </w:rPr>
        <w:t xml:space="preserve">rogress in the inception </w:t>
      </w:r>
      <w:r w:rsidR="00B55E1C">
        <w:rPr>
          <w:rFonts w:ascii="Aptos" w:eastAsia="Arial" w:hAnsi="Aptos" w:cstheme="minorHAnsi"/>
          <w:b/>
          <w:i/>
          <w:iCs/>
          <w:color w:val="808080" w:themeColor="background1" w:themeShade="80"/>
        </w:rPr>
        <w:t>workshop</w:t>
      </w:r>
      <w:r w:rsidR="00B55E1C" w:rsidRPr="00B55E1C">
        <w:rPr>
          <w:rFonts w:ascii="Aptos" w:eastAsia="Arial" w:hAnsi="Aptos" w:cstheme="minorHAnsi"/>
          <w:b/>
          <w:i/>
          <w:iCs/>
          <w:color w:val="808080" w:themeColor="background1" w:themeShade="80"/>
        </w:rPr>
        <w:t>, steering committee establishment</w:t>
      </w:r>
      <w:r w:rsidR="00B55E1C">
        <w:rPr>
          <w:rFonts w:ascii="Aptos" w:eastAsia="Arial" w:hAnsi="Aptos" w:cstheme="minorHAnsi"/>
          <w:b/>
          <w:i/>
          <w:iCs/>
          <w:color w:val="808080" w:themeColor="background1" w:themeShade="80"/>
        </w:rPr>
        <w:t xml:space="preserve">, </w:t>
      </w:r>
      <w:r w:rsidR="00B55E1C" w:rsidRPr="00B55E1C">
        <w:rPr>
          <w:rFonts w:ascii="Aptos" w:eastAsia="Arial" w:hAnsi="Aptos" w:cstheme="minorHAnsi"/>
          <w:b/>
          <w:i/>
          <w:iCs/>
          <w:color w:val="808080" w:themeColor="background1" w:themeShade="80"/>
        </w:rPr>
        <w:t>and launch event</w:t>
      </w:r>
      <w:r w:rsidR="00B55E1C">
        <w:rPr>
          <w:rFonts w:ascii="Aptos" w:eastAsia="Arial" w:hAnsi="Aptos" w:cstheme="minorHAnsi"/>
          <w:b/>
          <w:i/>
          <w:iCs/>
          <w:color w:val="808080" w:themeColor="background1" w:themeShade="80"/>
        </w:rPr>
        <w:t>.</w:t>
      </w:r>
    </w:p>
    <w:p w14:paraId="32033A05" w14:textId="77777777" w:rsidR="00B55E1C" w:rsidRPr="00382D26" w:rsidRDefault="00B55E1C" w:rsidP="00F470D7">
      <w:pPr>
        <w:pStyle w:val="ListParagraph"/>
        <w:rPr>
          <w:rFonts w:ascii="Aptos" w:eastAsia="Arial" w:hAnsi="Aptos" w:cstheme="minorHAnsi"/>
          <w:b/>
          <w:i/>
          <w:iCs/>
          <w:color w:val="808080" w:themeColor="background1" w:themeShade="80"/>
        </w:rPr>
      </w:pPr>
    </w:p>
    <w:tbl>
      <w:tblPr>
        <w:tblStyle w:val="TableGrid"/>
        <w:tblW w:w="0" w:type="auto"/>
        <w:tblInd w:w="720" w:type="dxa"/>
        <w:tblLook w:val="04A0" w:firstRow="1" w:lastRow="0" w:firstColumn="1" w:lastColumn="0" w:noHBand="0" w:noVBand="1"/>
      </w:tblPr>
      <w:tblGrid>
        <w:gridCol w:w="16550"/>
      </w:tblGrid>
      <w:tr w:rsidR="00E95E86" w:rsidRPr="00382D26" w14:paraId="60779A15" w14:textId="77777777" w:rsidTr="00E95E86">
        <w:sdt>
          <w:sdtPr>
            <w:rPr>
              <w:rFonts w:ascii="Tahoma" w:hAnsi="Tahoma" w:cs="Tahoma"/>
              <w:bCs/>
              <w:iCs/>
              <w:color w:val="808080" w:themeColor="background1" w:themeShade="80"/>
              <w:sz w:val="20"/>
              <w:szCs w:val="20"/>
            </w:rPr>
            <w:alias w:val="projectdescription"/>
            <w:tag w:val="projectdescription"/>
            <w:id w:val="56754388"/>
            <w:placeholder>
              <w:docPart w:val="8C2CBEA4EAEA44FEA9B134B7070685DA"/>
            </w:placeholder>
            <w:text/>
          </w:sdtPr>
          <w:sdtEndPr/>
          <w:sdtContent>
            <w:tc>
              <w:tcPr>
                <w:tcW w:w="17270" w:type="dxa"/>
              </w:tcPr>
              <w:p w14:paraId="40D5ADC1" w14:textId="74EBFAA6" w:rsidR="00E95E86" w:rsidRPr="00382D26" w:rsidRDefault="00694478" w:rsidP="00694478">
                <w:pPr>
                  <w:pStyle w:val="ListParagraph"/>
                  <w:ind w:left="0"/>
                  <w:jc w:val="both"/>
                  <w:rPr>
                    <w:rFonts w:ascii="Aptos" w:hAnsi="Aptos" w:cstheme="minorHAnsi"/>
                    <w:b/>
                    <w:i/>
                    <w:iCs/>
                    <w:color w:val="808080" w:themeColor="background1" w:themeShade="80"/>
                  </w:rPr>
                </w:pPr>
                <w:r w:rsidRPr="00694478">
                  <w:rPr>
                    <w:rFonts w:ascii="Tahoma" w:hAnsi="Tahoma" w:cs="Tahoma"/>
                    <w:bCs/>
                    <w:iCs/>
                    <w:color w:val="808080" w:themeColor="background1" w:themeShade="80"/>
                    <w:sz w:val="20"/>
                    <w:szCs w:val="20"/>
                  </w:rPr>
                  <w:t>Strategic partnerships played a critical role in advancing BIOFIN Ethiopia during the reporting period. The project worked in close collaboration with key government institutions, including the Ministry of Planning and Development, the Ministry of Finance, the Environment Protection Authority, the Ethiopian Biodiversity Institute, the Ministry of Agriculture, and the Ministry of Water and Energy, to support the implementation of the Policy and Institutional Review (PIR) and the Biodiversity Expenditure Review (BER). These partnerships strengthened government ownership, facilitated access to data and technical expertise, and ensured alignment with national biodiversity and development priorities. A significant achievement during the year was the establishment of both the Project Steering Committee (PSC) and the Technical Committee (TC), which provide strategic oversight, technical guidance, and institutional coordination for the BIOFIN process. The project also convened stakeholder consultations and technical working sessions involving government agencies, development partners, academia, and civil society organizations to validate findings and build consensus on biodiversity finance priorities.</w:t>
                </w:r>
              </w:p>
            </w:tc>
          </w:sdtContent>
        </w:sdt>
      </w:tr>
    </w:tbl>
    <w:p w14:paraId="675EF0B7" w14:textId="77777777" w:rsidR="00E95E86" w:rsidRPr="00382D26" w:rsidRDefault="00E95E86" w:rsidP="00F470D7">
      <w:pPr>
        <w:pStyle w:val="ListParagraph"/>
        <w:rPr>
          <w:rFonts w:ascii="Aptos" w:hAnsi="Aptos" w:cstheme="minorHAnsi"/>
          <w:b/>
          <w:i/>
          <w:iCs/>
          <w:color w:val="808080" w:themeColor="background1" w:themeShade="80"/>
        </w:rPr>
      </w:pPr>
    </w:p>
    <w:p w14:paraId="40459B8F" w14:textId="77777777" w:rsidR="00C606B7" w:rsidRPr="00E664D6" w:rsidRDefault="00C606B7" w:rsidP="00E664D6">
      <w:pPr>
        <w:spacing w:after="0"/>
        <w:ind w:left="709"/>
        <w:rPr>
          <w:rFonts w:ascii="Aptos" w:hAnsi="Aptos" w:cstheme="minorHAnsi"/>
          <w:b/>
          <w:bCs/>
          <w:color w:val="A6A6A6" w:themeColor="background1" w:themeShade="A6"/>
        </w:rPr>
      </w:pPr>
      <w:r w:rsidRPr="00382D26">
        <w:rPr>
          <w:rFonts w:ascii="Aptos" w:hAnsi="Aptos" w:cstheme="minorHAnsi"/>
          <w:b/>
          <w:bCs/>
          <w:i/>
          <w:lang w:val="en-PH" w:eastAsia="en-PH"/>
        </w:rPr>
        <w:t>B.</w:t>
      </w:r>
      <w:r w:rsidR="00E6450F">
        <w:rPr>
          <w:rFonts w:ascii="Aptos" w:hAnsi="Aptos" w:cstheme="minorHAnsi"/>
          <w:b/>
          <w:bCs/>
          <w:i/>
          <w:lang w:val="en-PH" w:eastAsia="en-PH"/>
        </w:rPr>
        <w:t>4</w:t>
      </w:r>
      <w:r w:rsidR="009E3D72">
        <w:rPr>
          <w:rFonts w:ascii="Aptos" w:hAnsi="Aptos" w:cstheme="minorHAnsi"/>
          <w:b/>
          <w:bCs/>
          <w:i/>
          <w:lang w:val="en-PH" w:eastAsia="en-PH"/>
        </w:rPr>
        <w:t xml:space="preserve"> </w:t>
      </w:r>
      <w:r w:rsidR="00B101E8">
        <w:rPr>
          <w:rFonts w:ascii="Aptos" w:hAnsi="Aptos" w:cstheme="minorHAnsi"/>
          <w:b/>
          <w:bCs/>
          <w:iCs/>
          <w:lang w:val="en-PH" w:eastAsia="en-PH"/>
        </w:rPr>
        <w:t>Indicative/Emerging results of the project and lessons learned.</w:t>
      </w:r>
      <w:r w:rsidR="00B101E8">
        <w:rPr>
          <w:rFonts w:ascii="Aptos" w:hAnsi="Aptos" w:cstheme="minorHAnsi"/>
          <w:b/>
        </w:rPr>
        <w:t xml:space="preserve"> </w:t>
      </w:r>
      <w:r w:rsidR="00841A1A">
        <w:rPr>
          <w:rFonts w:ascii="Aptos" w:hAnsi="Aptos" w:cstheme="minorHAnsi"/>
          <w:b/>
          <w:i/>
          <w:color w:val="808080" w:themeColor="background1" w:themeShade="80"/>
        </w:rPr>
        <w:t>Identify and provide a short description of</w:t>
      </w:r>
      <w:r w:rsidRPr="00382D26">
        <w:rPr>
          <w:rFonts w:ascii="Aptos" w:hAnsi="Aptos" w:cstheme="minorHAnsi"/>
          <w:b/>
          <w:i/>
          <w:color w:val="808080" w:themeColor="background1" w:themeShade="80"/>
        </w:rPr>
        <w:t xml:space="preserve"> </w:t>
      </w:r>
      <w:r w:rsidR="00855AF4" w:rsidRPr="00382D26">
        <w:rPr>
          <w:rFonts w:ascii="Aptos" w:hAnsi="Aptos" w:cstheme="minorHAnsi"/>
          <w:b/>
          <w:i/>
          <w:color w:val="808080" w:themeColor="background1" w:themeShade="80"/>
        </w:rPr>
        <w:t xml:space="preserve">key </w:t>
      </w:r>
      <w:r w:rsidR="00FB49E7">
        <w:rPr>
          <w:rFonts w:ascii="Aptos" w:hAnsi="Aptos" w:cstheme="minorHAnsi"/>
          <w:b/>
          <w:i/>
          <w:color w:val="808080" w:themeColor="background1" w:themeShade="80"/>
        </w:rPr>
        <w:t>and initial finance solutions</w:t>
      </w:r>
      <w:r w:rsidR="00841A1A">
        <w:rPr>
          <w:rFonts w:ascii="Aptos" w:hAnsi="Aptos" w:cstheme="minorHAnsi"/>
          <w:b/>
          <w:i/>
          <w:color w:val="808080" w:themeColor="background1" w:themeShade="80"/>
        </w:rPr>
        <w:t xml:space="preserve"> identified based on your current progress.</w:t>
      </w:r>
    </w:p>
    <w:tbl>
      <w:tblPr>
        <w:tblStyle w:val="TableGrid"/>
        <w:tblW w:w="0" w:type="auto"/>
        <w:tblInd w:w="720" w:type="dxa"/>
        <w:tblLook w:val="04A0" w:firstRow="1" w:lastRow="0" w:firstColumn="1" w:lastColumn="0" w:noHBand="0" w:noVBand="1"/>
      </w:tblPr>
      <w:tblGrid>
        <w:gridCol w:w="16550"/>
      </w:tblGrid>
      <w:tr w:rsidR="009C1EC5" w:rsidRPr="00382D26" w14:paraId="0C9A90EB" w14:textId="77777777" w:rsidTr="009C1EC5">
        <w:sdt>
          <w:sdtPr>
            <w:rPr>
              <w:rFonts w:ascii="Tahoma" w:hAnsi="Tahoma" w:cs="Tahoma"/>
              <w:bCs/>
              <w:iCs/>
              <w:color w:val="808080" w:themeColor="background1" w:themeShade="80"/>
            </w:rPr>
            <w:alias w:val="projectdescription"/>
            <w:tag w:val="projectdescription"/>
            <w:id w:val="-1665460945"/>
            <w:placeholder>
              <w:docPart w:val="C0A7D7415A074D95AA99E67E06D3A9BC"/>
            </w:placeholder>
            <w:text/>
          </w:sdtPr>
          <w:sdtEndPr/>
          <w:sdtContent>
            <w:tc>
              <w:tcPr>
                <w:tcW w:w="17270" w:type="dxa"/>
              </w:tcPr>
              <w:p w14:paraId="496D9930" w14:textId="44DF37ED" w:rsidR="009C1EC5" w:rsidRPr="005A69A6" w:rsidRDefault="005A69A6" w:rsidP="005A69A6">
                <w:pPr>
                  <w:jc w:val="both"/>
                  <w:rPr>
                    <w:rFonts w:ascii="Tahoma" w:hAnsi="Tahoma" w:cs="Tahoma"/>
                    <w:bCs/>
                    <w:iCs/>
                    <w:color w:val="000000" w:themeColor="text1"/>
                  </w:rPr>
                </w:pPr>
                <w:r w:rsidRPr="005A69A6">
                  <w:rPr>
                    <w:rFonts w:ascii="Tahoma" w:hAnsi="Tahoma" w:cs="Tahoma"/>
                    <w:bCs/>
                    <w:iCs/>
                    <w:color w:val="808080" w:themeColor="background1" w:themeShade="80"/>
                  </w:rPr>
                  <w:t>Based on the findings of the Policy and Institutional Review (PIR), BIOFIN Ethiopia identified and prioritized a set of biodiversity finance solutions in line with the BIOFIN catalogue of finance solutions. Payment for Ecosystem Services (PES) emerged as the most advanced and implementation-ready mechanism, supported by existing policy endorsement from the Government of Ethiopia and requiring primarily technical and operational support for rollout. Access and Benefit Sharing (ABS) Export Linkages were identified as a key revenue-enhancing mechanism to strengthen equitable benefit-sharing from the utilization and export of genetic and biological resources. Protected Area Financial Sustainability / Revenue Reinvestment Mechanisms were proposed to enhance the financial sustainability of protected areas by enabling systematic reinvestment of internally generated revenues into conservation management and ecosystem restoration. Public Financial Management (PFM) Reform through IFMIS Biodiversity Budget Tagging</w:t>
                </w:r>
                <w:r>
                  <w:rPr>
                    <w:rFonts w:ascii="Tahoma" w:hAnsi="Tahoma" w:cs="Tahoma"/>
                    <w:bCs/>
                    <w:iCs/>
                    <w:color w:val="808080" w:themeColor="background1" w:themeShade="80"/>
                  </w:rPr>
                  <w:t xml:space="preserve"> </w:t>
                </w:r>
                <w:r w:rsidRPr="005A69A6">
                  <w:rPr>
                    <w:rFonts w:ascii="Tahoma" w:hAnsi="Tahoma" w:cs="Tahoma"/>
                    <w:bCs/>
                    <w:iCs/>
                    <w:color w:val="808080" w:themeColor="background1" w:themeShade="80"/>
                  </w:rPr>
                  <w:t xml:space="preserve">was identified as a critical mainstreaming tool to integrate biodiversity tracking into the national budgeting system, improving </w:t>
                </w:r>
                <w:r w:rsidRPr="005A69A6">
                  <w:rPr>
                    <w:rFonts w:ascii="Tahoma" w:hAnsi="Tahoma" w:cs="Tahoma"/>
                    <w:bCs/>
                    <w:iCs/>
                    <w:color w:val="808080" w:themeColor="background1" w:themeShade="80"/>
                  </w:rPr>
                  <w:lastRenderedPageBreak/>
                  <w:t>transparency, planning, and expenditure monitoring. In addition, **Green Bonds (Sustainable Debt Instruments)</w:t>
                </w:r>
                <w:r>
                  <w:rPr>
                    <w:rFonts w:ascii="Tahoma" w:hAnsi="Tahoma" w:cs="Tahoma"/>
                    <w:bCs/>
                    <w:iCs/>
                    <w:color w:val="808080" w:themeColor="background1" w:themeShade="80"/>
                  </w:rPr>
                  <w:t xml:space="preserve"> </w:t>
                </w:r>
                <w:r w:rsidRPr="005A69A6">
                  <w:rPr>
                    <w:rFonts w:ascii="Tahoma" w:hAnsi="Tahoma" w:cs="Tahoma"/>
                    <w:bCs/>
                    <w:iCs/>
                    <w:color w:val="808080" w:themeColor="background1" w:themeShade="80"/>
                  </w:rPr>
                  <w:t>were identified as an innovative financing mechanism to mobilize long-term public and private capital for biodiversity-positive investments. While PES is already at an advanced stage of readiness, the remaining BIOFIN catalogue solutions require further technical refinement, stakeholder consultation, development of implementation guidelines, and formal government endorsement prior to operationalization. Collectively, these prioritized solutions provide a structured pipeline for advancing Ethiopia’s Biodiversity Finance Plan and strengthening domestic resource mobilization for biodiversity outcomes.</w:t>
                </w:r>
                <w:r>
                  <w:rPr>
                    <w:rFonts w:ascii="Tahoma" w:hAnsi="Tahoma" w:cs="Tahoma"/>
                    <w:bCs/>
                    <w:iCs/>
                    <w:color w:val="808080" w:themeColor="background1" w:themeShade="80"/>
                  </w:rPr>
                  <w:t xml:space="preserve"> </w:t>
                </w:r>
                <w:r w:rsidRPr="005A69A6">
                  <w:rPr>
                    <w:rFonts w:ascii="Tahoma" w:hAnsi="Tahoma" w:cs="Tahoma"/>
                    <w:bCs/>
                    <w:iCs/>
                    <w:color w:val="808080" w:themeColor="background1" w:themeShade="80"/>
                  </w:rPr>
                  <w:t>Early stakeholder engagement and alignment with existing government-endorsed reforms significantly increases the feasibility and readiness of biodiversity finance solutions. Conversely, instruments that are not yet embedded in existing policy and public financial management systems require longer preparatory phases, including sustained technical support, iterative consultations, and formal institutional endorsement before implementation can be achieved.</w:t>
                </w:r>
              </w:p>
            </w:tc>
          </w:sdtContent>
        </w:sdt>
      </w:tr>
    </w:tbl>
    <w:p w14:paraId="20B64FFB" w14:textId="77777777" w:rsidR="009C1EC5" w:rsidRDefault="009C1EC5" w:rsidP="009C1EC5">
      <w:pPr>
        <w:ind w:left="720"/>
        <w:rPr>
          <w:rFonts w:ascii="Aptos" w:hAnsi="Aptos"/>
          <w:b/>
          <w:iCs/>
          <w:color w:val="000000" w:themeColor="text1"/>
        </w:rPr>
      </w:pPr>
    </w:p>
    <w:p w14:paraId="0D27040A" w14:textId="77777777" w:rsidR="000C2DC0" w:rsidRDefault="009E3D72" w:rsidP="000D663C">
      <w:pPr>
        <w:ind w:left="720"/>
        <w:rPr>
          <w:rFonts w:ascii="Aptos" w:hAnsi="Aptos"/>
          <w:b/>
          <w:bCs/>
          <w:iCs/>
          <w:color w:val="A6A6A6" w:themeColor="background1" w:themeShade="A6"/>
        </w:rPr>
      </w:pPr>
      <w:r>
        <w:rPr>
          <w:rFonts w:ascii="Aptos" w:hAnsi="Aptos"/>
          <w:b/>
          <w:iCs/>
          <w:color w:val="000000" w:themeColor="text1"/>
        </w:rPr>
        <w:t>B.</w:t>
      </w:r>
      <w:r w:rsidR="00E6450F">
        <w:rPr>
          <w:rFonts w:ascii="Aptos" w:hAnsi="Aptos"/>
          <w:b/>
          <w:iCs/>
          <w:color w:val="000000" w:themeColor="text1"/>
        </w:rPr>
        <w:t>5</w:t>
      </w:r>
      <w:r>
        <w:rPr>
          <w:rFonts w:ascii="Aptos" w:hAnsi="Aptos"/>
          <w:b/>
          <w:iCs/>
          <w:color w:val="000000" w:themeColor="text1"/>
        </w:rPr>
        <w:t xml:space="preserve"> </w:t>
      </w:r>
      <w:r w:rsidR="001E7D60">
        <w:rPr>
          <w:rFonts w:ascii="Aptos" w:hAnsi="Aptos"/>
          <w:b/>
          <w:iCs/>
          <w:color w:val="000000" w:themeColor="text1"/>
        </w:rPr>
        <w:t>Implementation progress.</w:t>
      </w:r>
      <w:r w:rsidR="00575C5F">
        <w:rPr>
          <w:rFonts w:ascii="Aptos" w:hAnsi="Aptos"/>
          <w:b/>
          <w:iCs/>
          <w:color w:val="000000" w:themeColor="text1"/>
        </w:rPr>
        <w:t xml:space="preserve"> </w:t>
      </w:r>
    </w:p>
    <w:p w14:paraId="2CD29B6C" w14:textId="77777777" w:rsidR="00BC0B76" w:rsidRDefault="00BC0B76" w:rsidP="00E6450F">
      <w:pPr>
        <w:ind w:left="1440"/>
        <w:rPr>
          <w:rFonts w:ascii="Aptos" w:hAnsi="Aptos"/>
          <w:b/>
          <w:bCs/>
          <w:iCs/>
        </w:rPr>
      </w:pPr>
      <w:r>
        <w:rPr>
          <w:rFonts w:ascii="Aptos" w:hAnsi="Aptos"/>
          <w:b/>
          <w:iCs/>
          <w:color w:val="000000" w:themeColor="text1"/>
        </w:rPr>
        <w:t>5.1</w:t>
      </w:r>
      <w:r w:rsidR="000D663C">
        <w:rPr>
          <w:rFonts w:ascii="Aptos" w:hAnsi="Aptos"/>
          <w:b/>
          <w:bCs/>
          <w:iCs/>
        </w:rPr>
        <w:t xml:space="preserve"> Key Challenges</w:t>
      </w:r>
      <w:r w:rsidR="00E52B05">
        <w:rPr>
          <w:rFonts w:ascii="Aptos" w:hAnsi="Aptos"/>
          <w:b/>
          <w:bCs/>
          <w:iCs/>
        </w:rPr>
        <w:t xml:space="preserve"> and Enabling conditions in project implementation</w:t>
      </w:r>
    </w:p>
    <w:tbl>
      <w:tblPr>
        <w:tblStyle w:val="TableGrid"/>
        <w:tblW w:w="0" w:type="auto"/>
        <w:tblInd w:w="720" w:type="dxa"/>
        <w:tblLook w:val="04A0" w:firstRow="1" w:lastRow="0" w:firstColumn="1" w:lastColumn="0" w:noHBand="0" w:noVBand="1"/>
      </w:tblPr>
      <w:tblGrid>
        <w:gridCol w:w="3244"/>
        <w:gridCol w:w="7655"/>
        <w:gridCol w:w="5651"/>
      </w:tblGrid>
      <w:tr w:rsidR="00425AF9" w14:paraId="0107C2FF" w14:textId="77777777" w:rsidTr="00251AD5">
        <w:trPr>
          <w:tblHeader/>
        </w:trPr>
        <w:tc>
          <w:tcPr>
            <w:tcW w:w="3244" w:type="dxa"/>
            <w:shd w:val="clear" w:color="auto" w:fill="B8CCE4" w:themeFill="accent1" w:themeFillTint="66"/>
          </w:tcPr>
          <w:p w14:paraId="26A14305" w14:textId="77777777" w:rsidR="00FE6C24" w:rsidRDefault="00FE6C24" w:rsidP="008C68C1">
            <w:pPr>
              <w:jc w:val="center"/>
              <w:rPr>
                <w:rFonts w:ascii="Aptos" w:hAnsi="Aptos"/>
                <w:b/>
                <w:iCs/>
                <w:color w:val="000000" w:themeColor="text1"/>
              </w:rPr>
            </w:pPr>
            <w:r>
              <w:rPr>
                <w:rFonts w:ascii="Aptos" w:hAnsi="Aptos"/>
                <w:b/>
                <w:iCs/>
                <w:color w:val="000000" w:themeColor="text1"/>
              </w:rPr>
              <w:t>Question</w:t>
            </w:r>
          </w:p>
        </w:tc>
        <w:tc>
          <w:tcPr>
            <w:tcW w:w="7655" w:type="dxa"/>
            <w:shd w:val="clear" w:color="auto" w:fill="B8CCE4" w:themeFill="accent1" w:themeFillTint="66"/>
          </w:tcPr>
          <w:p w14:paraId="1394E6EB" w14:textId="77777777" w:rsidR="00FE6C24" w:rsidRDefault="006D3AA0" w:rsidP="008C68C1">
            <w:pPr>
              <w:jc w:val="center"/>
              <w:rPr>
                <w:rFonts w:ascii="Aptos" w:hAnsi="Aptos"/>
                <w:b/>
                <w:iCs/>
                <w:color w:val="000000" w:themeColor="text1"/>
              </w:rPr>
            </w:pPr>
            <w:r>
              <w:rPr>
                <w:rFonts w:ascii="Aptos" w:hAnsi="Aptos"/>
                <w:b/>
                <w:iCs/>
                <w:color w:val="000000" w:themeColor="text1"/>
              </w:rPr>
              <w:t>Select all the applies</w:t>
            </w:r>
          </w:p>
        </w:tc>
        <w:tc>
          <w:tcPr>
            <w:tcW w:w="5651" w:type="dxa"/>
            <w:shd w:val="clear" w:color="auto" w:fill="B8CCE4" w:themeFill="accent1" w:themeFillTint="66"/>
          </w:tcPr>
          <w:p w14:paraId="526B7F84" w14:textId="77777777" w:rsidR="00FE6C24" w:rsidRDefault="00FE6C24" w:rsidP="008C68C1">
            <w:pPr>
              <w:jc w:val="center"/>
              <w:rPr>
                <w:rFonts w:ascii="Aptos" w:hAnsi="Aptos"/>
                <w:b/>
                <w:iCs/>
                <w:color w:val="000000" w:themeColor="text1"/>
              </w:rPr>
            </w:pPr>
            <w:r w:rsidRPr="00FE6C24">
              <w:rPr>
                <w:rFonts w:ascii="Aptos" w:hAnsi="Aptos"/>
                <w:b/>
                <w:bCs/>
                <w:iCs/>
              </w:rPr>
              <w:t xml:space="preserve">Please provide </w:t>
            </w:r>
            <w:r w:rsidR="004F1BEC">
              <w:rPr>
                <w:rFonts w:ascii="Aptos" w:hAnsi="Aptos"/>
                <w:b/>
                <w:bCs/>
                <w:iCs/>
              </w:rPr>
              <w:t>additional information</w:t>
            </w:r>
            <w:r w:rsidRPr="00FE6C24">
              <w:rPr>
                <w:rFonts w:ascii="Aptos" w:hAnsi="Aptos"/>
                <w:b/>
                <w:bCs/>
                <w:iCs/>
              </w:rPr>
              <w:t xml:space="preserve"> on key challenges</w:t>
            </w:r>
            <w:r w:rsidR="004F1BEC">
              <w:rPr>
                <w:rFonts w:ascii="Aptos" w:hAnsi="Aptos"/>
                <w:b/>
                <w:bCs/>
                <w:iCs/>
              </w:rPr>
              <w:t xml:space="preserve">, </w:t>
            </w:r>
            <w:r w:rsidRPr="00FE6C24">
              <w:rPr>
                <w:rFonts w:ascii="Aptos" w:hAnsi="Aptos"/>
                <w:b/>
                <w:bCs/>
                <w:iCs/>
              </w:rPr>
              <w:t xml:space="preserve">delays </w:t>
            </w:r>
            <w:r w:rsidR="004F1BEC">
              <w:rPr>
                <w:rFonts w:ascii="Aptos" w:hAnsi="Aptos"/>
                <w:b/>
                <w:bCs/>
                <w:iCs/>
              </w:rPr>
              <w:t xml:space="preserve">and enabling </w:t>
            </w:r>
            <w:r w:rsidR="00634CDB">
              <w:rPr>
                <w:rFonts w:ascii="Aptos" w:hAnsi="Aptos"/>
                <w:b/>
                <w:bCs/>
                <w:iCs/>
              </w:rPr>
              <w:t xml:space="preserve">factors </w:t>
            </w:r>
            <w:r w:rsidRPr="00FE6C24">
              <w:rPr>
                <w:rFonts w:ascii="Aptos" w:hAnsi="Aptos"/>
                <w:b/>
                <w:bCs/>
                <w:iCs/>
              </w:rPr>
              <w:t>with outputs/activities during the reporting period.  If there were no delays, please indicate 'not applicable'.</w:t>
            </w:r>
          </w:p>
        </w:tc>
      </w:tr>
      <w:tr w:rsidR="00425AF9" w14:paraId="36F47A85" w14:textId="77777777" w:rsidTr="00251AD5">
        <w:tc>
          <w:tcPr>
            <w:tcW w:w="3244" w:type="dxa"/>
          </w:tcPr>
          <w:p w14:paraId="21D07486" w14:textId="77777777" w:rsidR="00FE6C24" w:rsidRPr="006D3AA0" w:rsidRDefault="006D3AA0" w:rsidP="00E51750">
            <w:pPr>
              <w:rPr>
                <w:rFonts w:ascii="Aptos" w:hAnsi="Aptos"/>
                <w:bCs/>
                <w:iCs/>
                <w:color w:val="000000" w:themeColor="text1"/>
              </w:rPr>
            </w:pPr>
            <w:r w:rsidRPr="006D3AA0">
              <w:rPr>
                <w:rFonts w:ascii="Aptos" w:hAnsi="Aptos"/>
                <w:bCs/>
                <w:iCs/>
                <w:color w:val="000000" w:themeColor="text1"/>
              </w:rPr>
              <w:t>Has the project experienced any procurement challenges during the reporting period, which may risk the completion of any critical activity within the approved project duration?</w:t>
            </w:r>
          </w:p>
        </w:tc>
        <w:tc>
          <w:tcPr>
            <w:tcW w:w="7655" w:type="dxa"/>
          </w:tcPr>
          <w:p w14:paraId="551301E3" w14:textId="77777777" w:rsidR="006D3AA0" w:rsidRPr="006D3AA0" w:rsidRDefault="006472C0" w:rsidP="006D3AA0">
            <w:pPr>
              <w:rPr>
                <w:rFonts w:ascii="Aptos" w:hAnsi="Aptos"/>
                <w:bCs/>
                <w:iCs/>
                <w:color w:val="000000" w:themeColor="text1"/>
                <w:lang w:val="en-PH"/>
              </w:rPr>
            </w:pPr>
            <w:sdt>
              <w:sdtPr>
                <w:rPr>
                  <w:rFonts w:ascii="Aptos" w:hAnsi="Aptos"/>
                  <w:bCs/>
                  <w:iCs/>
                  <w:color w:val="000000" w:themeColor="text1"/>
                  <w:lang w:val="en-PH"/>
                </w:rPr>
                <w:id w:val="628900685"/>
                <w14:checkbox>
                  <w14:checked w14:val="0"/>
                  <w14:checkedState w14:val="2612" w14:font="MS Gothic"/>
                  <w14:uncheckedState w14:val="2610" w14:font="MS Gothic"/>
                </w14:checkbox>
              </w:sdtPr>
              <w:sdtEndPr/>
              <w:sdtContent>
                <w:r w:rsidR="003870BE">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Delays in the planned initiation of key procurement processes </w:t>
            </w:r>
          </w:p>
          <w:p w14:paraId="553C3233" w14:textId="77777777" w:rsidR="006D3AA0" w:rsidRPr="006D3AA0" w:rsidRDefault="006472C0" w:rsidP="006D3AA0">
            <w:pPr>
              <w:rPr>
                <w:rFonts w:ascii="Aptos" w:hAnsi="Aptos"/>
                <w:bCs/>
                <w:iCs/>
                <w:color w:val="000000" w:themeColor="text1"/>
                <w:lang w:val="en-PH"/>
              </w:rPr>
            </w:pPr>
            <w:sdt>
              <w:sdtPr>
                <w:rPr>
                  <w:rFonts w:ascii="Aptos" w:hAnsi="Aptos"/>
                  <w:bCs/>
                  <w:iCs/>
                  <w:color w:val="000000" w:themeColor="text1"/>
                  <w:lang w:val="en-PH"/>
                </w:rPr>
                <w:id w:val="-1907142156"/>
                <w14:checkbox>
                  <w14:checked w14:val="0"/>
                  <w14:checkedState w14:val="2612" w14:font="MS Gothic"/>
                  <w14:uncheckedState w14:val="2610" w14:font="MS Gothic"/>
                </w14:checkbox>
              </w:sdtPr>
              <w:sdtEndPr/>
              <w:sdtContent>
                <w:r w:rsidR="00251AD5">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Capacity gaps to develop technical requirements (TORs/specifications) </w:t>
            </w:r>
          </w:p>
          <w:p w14:paraId="015EB0B0" w14:textId="77777777" w:rsidR="006D3AA0" w:rsidRPr="006D3AA0" w:rsidRDefault="006472C0" w:rsidP="006D3AA0">
            <w:pPr>
              <w:rPr>
                <w:rFonts w:ascii="Aptos" w:hAnsi="Aptos"/>
                <w:bCs/>
                <w:iCs/>
                <w:color w:val="000000" w:themeColor="text1"/>
                <w:lang w:val="en-PH"/>
              </w:rPr>
            </w:pPr>
            <w:sdt>
              <w:sdtPr>
                <w:rPr>
                  <w:rFonts w:ascii="Aptos" w:hAnsi="Aptos"/>
                  <w:bCs/>
                  <w:iCs/>
                  <w:color w:val="000000" w:themeColor="text1"/>
                  <w:lang w:val="en-PH"/>
                </w:rPr>
                <w:id w:val="503402664"/>
                <w14:checkbox>
                  <w14:checked w14:val="0"/>
                  <w14:checkedState w14:val="2612" w14:font="MS Gothic"/>
                  <w14:uncheckedState w14:val="2610" w14:font="MS Gothic"/>
                </w14:checkbox>
              </w:sdtPr>
              <w:sdtEndPr/>
              <w:sdtContent>
                <w:r w:rsidR="003870BE">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Procurement capacity gaps </w:t>
            </w:r>
          </w:p>
          <w:p w14:paraId="28AD0178" w14:textId="1170A0BC" w:rsidR="006D3AA0" w:rsidRPr="006D3AA0" w:rsidRDefault="006472C0" w:rsidP="006D3AA0">
            <w:pPr>
              <w:rPr>
                <w:rFonts w:ascii="Aptos" w:hAnsi="Aptos"/>
                <w:bCs/>
                <w:iCs/>
                <w:color w:val="000000" w:themeColor="text1"/>
                <w:lang w:val="en-PH"/>
              </w:rPr>
            </w:pPr>
            <w:sdt>
              <w:sdtPr>
                <w:rPr>
                  <w:rFonts w:ascii="Aptos" w:hAnsi="Aptos"/>
                  <w:bCs/>
                  <w:iCs/>
                  <w:color w:val="000000" w:themeColor="text1"/>
                  <w:lang w:val="en-PH"/>
                </w:rPr>
                <w:id w:val="-1939211544"/>
                <w14:checkbox>
                  <w14:checked w14:val="1"/>
                  <w14:checkedState w14:val="2612" w14:font="MS Gothic"/>
                  <w14:uncheckedState w14:val="2610" w14:font="MS Gothic"/>
                </w14:checkbox>
              </w:sdtPr>
              <w:sdtEndPr/>
              <w:sdtContent>
                <w:r w:rsidR="005A69A6">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None or very limited market response to tenders issued, evaluation delays, rejections/delays on reviews by procurement oversight committees, </w:t>
            </w:r>
          </w:p>
          <w:p w14:paraId="101E0E8C" w14:textId="77777777" w:rsidR="006D3AA0" w:rsidRPr="006D3AA0" w:rsidRDefault="006472C0" w:rsidP="006D3AA0">
            <w:pPr>
              <w:rPr>
                <w:rFonts w:ascii="Aptos" w:hAnsi="Aptos"/>
                <w:bCs/>
                <w:iCs/>
                <w:color w:val="000000" w:themeColor="text1"/>
                <w:lang w:val="en-PH"/>
              </w:rPr>
            </w:pPr>
            <w:sdt>
              <w:sdtPr>
                <w:rPr>
                  <w:rFonts w:ascii="Aptos" w:hAnsi="Aptos"/>
                  <w:bCs/>
                  <w:iCs/>
                  <w:color w:val="000000" w:themeColor="text1"/>
                  <w:lang w:val="en-PH"/>
                </w:rPr>
                <w:id w:val="885148970"/>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Protests/complaints logged by bidders </w:t>
            </w:r>
          </w:p>
          <w:p w14:paraId="6C20C771" w14:textId="77777777" w:rsidR="006D3AA0" w:rsidRPr="006D3AA0" w:rsidRDefault="006472C0" w:rsidP="006D3AA0">
            <w:pPr>
              <w:rPr>
                <w:rFonts w:ascii="Aptos" w:hAnsi="Aptos"/>
                <w:bCs/>
                <w:iCs/>
                <w:color w:val="000000" w:themeColor="text1"/>
                <w:lang w:val="en-PH"/>
              </w:rPr>
            </w:pPr>
            <w:sdt>
              <w:sdtPr>
                <w:rPr>
                  <w:rFonts w:ascii="Aptos" w:hAnsi="Aptos"/>
                  <w:bCs/>
                  <w:iCs/>
                  <w:color w:val="000000" w:themeColor="text1"/>
                  <w:lang w:val="en-PH"/>
                </w:rPr>
                <w:id w:val="1999462355"/>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Incapacity of contractors to deliver on contractual terms </w:t>
            </w:r>
          </w:p>
          <w:p w14:paraId="4090338C" w14:textId="77777777" w:rsidR="006D3AA0" w:rsidRPr="006D3AA0" w:rsidRDefault="006472C0" w:rsidP="006D3AA0">
            <w:pPr>
              <w:rPr>
                <w:rFonts w:ascii="Aptos" w:hAnsi="Aptos"/>
                <w:bCs/>
                <w:iCs/>
                <w:color w:val="000000" w:themeColor="text1"/>
                <w:lang w:val="en-PH"/>
              </w:rPr>
            </w:pPr>
            <w:sdt>
              <w:sdtPr>
                <w:rPr>
                  <w:rFonts w:ascii="Aptos" w:hAnsi="Aptos"/>
                  <w:bCs/>
                  <w:iCs/>
                  <w:color w:val="000000" w:themeColor="text1"/>
                  <w:lang w:val="en-PH"/>
                </w:rPr>
                <w:id w:val="148947372"/>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Weak contract management </w:t>
            </w:r>
          </w:p>
          <w:p w14:paraId="77165CE5" w14:textId="77777777" w:rsidR="006D3AA0" w:rsidRPr="006D3AA0" w:rsidRDefault="006472C0" w:rsidP="006D3AA0">
            <w:pPr>
              <w:rPr>
                <w:rFonts w:ascii="Aptos" w:hAnsi="Aptos"/>
                <w:bCs/>
                <w:iCs/>
                <w:color w:val="000000" w:themeColor="text1"/>
                <w:lang w:val="en-PH"/>
              </w:rPr>
            </w:pPr>
            <w:sdt>
              <w:sdtPr>
                <w:rPr>
                  <w:rFonts w:ascii="Aptos" w:hAnsi="Aptos"/>
                  <w:bCs/>
                  <w:iCs/>
                  <w:color w:val="000000" w:themeColor="text1"/>
                  <w:lang w:val="en-PH"/>
                </w:rPr>
                <w:id w:val="-1194839550"/>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Weak operational and/or maintenance plans developed </w:t>
            </w:r>
          </w:p>
          <w:p w14:paraId="2FF6B1A2" w14:textId="77777777" w:rsidR="006D3AA0" w:rsidRPr="006D3AA0" w:rsidRDefault="006472C0" w:rsidP="006D3AA0">
            <w:pPr>
              <w:rPr>
                <w:rFonts w:ascii="Aptos" w:hAnsi="Aptos"/>
                <w:bCs/>
                <w:iCs/>
                <w:color w:val="000000" w:themeColor="text1"/>
                <w:lang w:val="en-PH"/>
              </w:rPr>
            </w:pPr>
            <w:sdt>
              <w:sdtPr>
                <w:rPr>
                  <w:rFonts w:ascii="Aptos" w:hAnsi="Aptos"/>
                  <w:bCs/>
                  <w:iCs/>
                  <w:color w:val="000000" w:themeColor="text1"/>
                  <w:lang w:val="en-PH"/>
                </w:rPr>
                <w:id w:val="-931819147"/>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Intellectual property rights issues </w:t>
            </w:r>
          </w:p>
          <w:p w14:paraId="260951D2" w14:textId="77777777" w:rsidR="00FE6C24" w:rsidRPr="006D3AA0" w:rsidRDefault="006472C0" w:rsidP="006D3AA0">
            <w:pPr>
              <w:rPr>
                <w:rFonts w:ascii="Aptos" w:hAnsi="Aptos"/>
                <w:bCs/>
                <w:iCs/>
                <w:color w:val="000000" w:themeColor="text1"/>
                <w:lang w:val="en-PH"/>
              </w:rPr>
            </w:pPr>
            <w:sdt>
              <w:sdtPr>
                <w:rPr>
                  <w:rFonts w:ascii="Aptos" w:hAnsi="Aptos"/>
                  <w:bCs/>
                  <w:iCs/>
                  <w:color w:val="000000" w:themeColor="text1"/>
                  <w:lang w:val="en-PH"/>
                </w:rPr>
                <w:id w:val="-1332523690"/>
                <w14:checkbox>
                  <w14:checked w14:val="0"/>
                  <w14:checkedState w14:val="2612" w14:font="MS Gothic"/>
                  <w14:uncheckedState w14:val="2610" w14:font="MS Gothic"/>
                </w14:checkbox>
              </w:sdtPr>
              <w:sdtEnd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Others, please specify</w:t>
            </w:r>
            <w:r w:rsidR="00425AF9">
              <w:rPr>
                <w:rFonts w:ascii="Aptos" w:hAnsi="Aptos"/>
                <w:bCs/>
                <w:iCs/>
                <w:color w:val="000000" w:themeColor="text1"/>
                <w:lang w:val="en-PH"/>
              </w:rPr>
              <w:t>:</w:t>
            </w:r>
          </w:p>
        </w:tc>
        <w:tc>
          <w:tcPr>
            <w:tcW w:w="5651" w:type="dxa"/>
          </w:tcPr>
          <w:p w14:paraId="4E94A115" w14:textId="11F1B25B" w:rsidR="00FE6C24" w:rsidRPr="006D3AA0" w:rsidRDefault="005A69A6" w:rsidP="00E51750">
            <w:pPr>
              <w:rPr>
                <w:rFonts w:ascii="Aptos" w:hAnsi="Aptos"/>
                <w:bCs/>
                <w:iCs/>
                <w:color w:val="000000" w:themeColor="text1"/>
              </w:rPr>
            </w:pPr>
            <w:r>
              <w:rPr>
                <w:rFonts w:ascii="Aptos" w:hAnsi="Aptos"/>
                <w:bCs/>
                <w:iCs/>
                <w:color w:val="000000" w:themeColor="text1"/>
              </w:rPr>
              <w:t xml:space="preserve">Readvertising the tenders because of insufficient applicant . </w:t>
            </w:r>
          </w:p>
        </w:tc>
      </w:tr>
      <w:tr w:rsidR="00425AF9" w14:paraId="4A90F739" w14:textId="77777777" w:rsidTr="00251AD5">
        <w:tc>
          <w:tcPr>
            <w:tcW w:w="3244" w:type="dxa"/>
          </w:tcPr>
          <w:p w14:paraId="5C0D1CA0" w14:textId="77777777" w:rsidR="00FE6C24" w:rsidRPr="006D3AA0" w:rsidRDefault="00F10D0D" w:rsidP="00E51750">
            <w:pPr>
              <w:rPr>
                <w:rFonts w:ascii="Aptos" w:hAnsi="Aptos"/>
                <w:bCs/>
                <w:iCs/>
                <w:color w:val="000000" w:themeColor="text1"/>
              </w:rPr>
            </w:pPr>
            <w:r w:rsidRPr="00F10D0D">
              <w:rPr>
                <w:rFonts w:ascii="Aptos" w:hAnsi="Aptos"/>
                <w:bCs/>
                <w:iCs/>
                <w:color w:val="000000" w:themeColor="text1"/>
              </w:rPr>
              <w:t>Have you experienced any challenges in the implementation of the project's components and activities in compliance with the project's approved implementation/work plan? </w:t>
            </w:r>
          </w:p>
        </w:tc>
        <w:tc>
          <w:tcPr>
            <w:tcW w:w="7655" w:type="dxa"/>
          </w:tcPr>
          <w:p w14:paraId="7E101DEF" w14:textId="77777777" w:rsidR="006B2375" w:rsidRPr="006B2375" w:rsidRDefault="006472C0" w:rsidP="00ED2A7D">
            <w:pPr>
              <w:tabs>
                <w:tab w:val="left" w:pos="2772"/>
              </w:tabs>
              <w:rPr>
                <w:rFonts w:ascii="Aptos" w:hAnsi="Aptos"/>
                <w:lang w:val="en-PH"/>
              </w:rPr>
            </w:pPr>
            <w:sdt>
              <w:sdtPr>
                <w:rPr>
                  <w:rFonts w:ascii="Aptos" w:hAnsi="Aptos"/>
                  <w:lang w:val="en-PH"/>
                </w:rPr>
                <w:id w:val="-521927139"/>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Lack of support from the Ministry of Environment (MoE) </w:t>
            </w:r>
          </w:p>
          <w:p w14:paraId="4B5944AC" w14:textId="77777777" w:rsidR="006B2375" w:rsidRPr="006B2375" w:rsidRDefault="006472C0" w:rsidP="00ED2A7D">
            <w:pPr>
              <w:tabs>
                <w:tab w:val="left" w:pos="2772"/>
              </w:tabs>
              <w:rPr>
                <w:rFonts w:ascii="Aptos" w:hAnsi="Aptos"/>
                <w:lang w:val="en-PH"/>
              </w:rPr>
            </w:pPr>
            <w:sdt>
              <w:sdtPr>
                <w:rPr>
                  <w:rFonts w:ascii="Aptos" w:hAnsi="Aptos"/>
                  <w:lang w:val="en-PH"/>
                </w:rPr>
                <w:id w:val="-1753271028"/>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Lack of support from the Ministry of Finance (MoF) </w:t>
            </w:r>
          </w:p>
          <w:p w14:paraId="3AAC5539" w14:textId="77777777" w:rsidR="006B2375" w:rsidRPr="006B2375" w:rsidRDefault="006472C0" w:rsidP="00ED2A7D">
            <w:pPr>
              <w:tabs>
                <w:tab w:val="left" w:pos="2772"/>
              </w:tabs>
              <w:rPr>
                <w:rFonts w:ascii="Aptos" w:hAnsi="Aptos"/>
                <w:lang w:val="en-PH"/>
              </w:rPr>
            </w:pPr>
            <w:sdt>
              <w:sdtPr>
                <w:rPr>
                  <w:rFonts w:ascii="Aptos" w:hAnsi="Aptos"/>
                  <w:lang w:val="en-PH"/>
                </w:rPr>
                <w:id w:val="1351299760"/>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Insufficient human resources, high staff turnover, or lack of expertise in biodiversity finance </w:t>
            </w:r>
          </w:p>
          <w:p w14:paraId="004E4447" w14:textId="337FA41B" w:rsidR="006B2375" w:rsidRPr="006B2375" w:rsidRDefault="006472C0" w:rsidP="00ED2A7D">
            <w:pPr>
              <w:tabs>
                <w:tab w:val="left" w:pos="2772"/>
              </w:tabs>
              <w:rPr>
                <w:rFonts w:ascii="Aptos" w:hAnsi="Aptos"/>
                <w:lang w:val="en-PH"/>
              </w:rPr>
            </w:pPr>
            <w:sdt>
              <w:sdtPr>
                <w:rPr>
                  <w:rFonts w:ascii="Aptos" w:hAnsi="Aptos"/>
                  <w:lang w:val="en-PH"/>
                </w:rPr>
                <w:id w:val="1858934080"/>
                <w14:checkbox>
                  <w14:checked w14:val="1"/>
                  <w14:checkedState w14:val="2612" w14:font="MS Gothic"/>
                  <w14:uncheckedState w14:val="2610" w14:font="MS Gothic"/>
                </w14:checkbox>
              </w:sdtPr>
              <w:sdtEndPr/>
              <w:sdtContent>
                <w:r w:rsidR="005A69A6">
                  <w:rPr>
                    <w:rFonts w:ascii="MS Gothic" w:eastAsia="MS Gothic" w:hAnsi="MS Gothic" w:hint="eastAsia"/>
                    <w:lang w:val="en-PH"/>
                  </w:rPr>
                  <w:t>☒</w:t>
                </w:r>
              </w:sdtContent>
            </w:sdt>
            <w:r w:rsidR="006B2375" w:rsidRPr="006B2375">
              <w:rPr>
                <w:rFonts w:ascii="Aptos" w:hAnsi="Aptos"/>
                <w:lang w:val="en-PH"/>
              </w:rPr>
              <w:t>Weak information systems or a lack of disaggregated financial and biodiversity data </w:t>
            </w:r>
          </w:p>
          <w:p w14:paraId="559DFFBB" w14:textId="7557061E" w:rsidR="006B2375" w:rsidRPr="006B2375" w:rsidRDefault="006472C0" w:rsidP="00ED2A7D">
            <w:pPr>
              <w:tabs>
                <w:tab w:val="left" w:pos="2772"/>
              </w:tabs>
              <w:rPr>
                <w:rFonts w:ascii="Aptos" w:hAnsi="Aptos"/>
                <w:lang w:val="en-PH"/>
              </w:rPr>
            </w:pPr>
            <w:sdt>
              <w:sdtPr>
                <w:rPr>
                  <w:rFonts w:ascii="Aptos" w:hAnsi="Aptos"/>
                  <w:lang w:val="en-PH"/>
                </w:rPr>
                <w:id w:val="1815368025"/>
                <w14:checkbox>
                  <w14:checked w14:val="1"/>
                  <w14:checkedState w14:val="2612" w14:font="MS Gothic"/>
                  <w14:uncheckedState w14:val="2610" w14:font="MS Gothic"/>
                </w14:checkbox>
              </w:sdtPr>
              <w:sdtEndPr/>
              <w:sdtContent>
                <w:r w:rsidR="005A69A6">
                  <w:rPr>
                    <w:rFonts w:ascii="MS Gothic" w:eastAsia="MS Gothic" w:hAnsi="MS Gothic" w:hint="eastAsia"/>
                    <w:lang w:val="en-PH"/>
                  </w:rPr>
                  <w:t>☒</w:t>
                </w:r>
              </w:sdtContent>
            </w:sdt>
            <w:r w:rsidR="006B2375" w:rsidRPr="006B2375">
              <w:rPr>
                <w:rFonts w:ascii="Aptos" w:hAnsi="Aptos"/>
                <w:lang w:val="en-PH"/>
              </w:rPr>
              <w:t>Fragmented collaboration among government agencies, civil society, and the private sector </w:t>
            </w:r>
          </w:p>
          <w:p w14:paraId="29687BA8" w14:textId="77777777" w:rsidR="006B2375" w:rsidRPr="006B2375" w:rsidRDefault="006472C0" w:rsidP="00ED2A7D">
            <w:pPr>
              <w:tabs>
                <w:tab w:val="left" w:pos="2772"/>
              </w:tabs>
              <w:rPr>
                <w:rFonts w:ascii="Aptos" w:hAnsi="Aptos"/>
                <w:lang w:val="en-PH"/>
              </w:rPr>
            </w:pPr>
            <w:sdt>
              <w:sdtPr>
                <w:rPr>
                  <w:rFonts w:ascii="Aptos" w:hAnsi="Aptos"/>
                  <w:lang w:val="en-PH"/>
                </w:rPr>
                <w:id w:val="-1918470683"/>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Limited uptake of recommendations </w:t>
            </w:r>
          </w:p>
          <w:p w14:paraId="285CB247" w14:textId="77777777" w:rsidR="006B2375" w:rsidRPr="006B2375" w:rsidRDefault="006472C0" w:rsidP="00ED2A7D">
            <w:pPr>
              <w:tabs>
                <w:tab w:val="left" w:pos="2772"/>
              </w:tabs>
              <w:rPr>
                <w:rFonts w:ascii="Aptos" w:hAnsi="Aptos"/>
                <w:lang w:val="en-PH"/>
              </w:rPr>
            </w:pPr>
            <w:sdt>
              <w:sdtPr>
                <w:rPr>
                  <w:rFonts w:ascii="Aptos" w:hAnsi="Aptos"/>
                  <w:lang w:val="en-PH"/>
                </w:rPr>
                <w:id w:val="2070604821"/>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Capacity building </w:t>
            </w:r>
          </w:p>
          <w:p w14:paraId="073003E5" w14:textId="77777777" w:rsidR="006B2375" w:rsidRPr="006B2375" w:rsidRDefault="006472C0" w:rsidP="00ED2A7D">
            <w:pPr>
              <w:tabs>
                <w:tab w:val="left" w:pos="2772"/>
              </w:tabs>
              <w:rPr>
                <w:rFonts w:ascii="Aptos" w:hAnsi="Aptos"/>
                <w:lang w:val="en-PH"/>
              </w:rPr>
            </w:pPr>
            <w:sdt>
              <w:sdtPr>
                <w:rPr>
                  <w:rFonts w:ascii="Aptos" w:hAnsi="Aptos"/>
                  <w:lang w:val="en-PH"/>
                </w:rPr>
                <w:id w:val="-149132154"/>
                <w14:checkbox>
                  <w14:checked w14:val="0"/>
                  <w14:checkedState w14:val="2612" w14:font="MS Gothic"/>
                  <w14:uncheckedState w14:val="2610" w14:font="MS Gothic"/>
                </w14:checkbox>
              </w:sdtPr>
              <w:sdtEndPr/>
              <w:sdtContent>
                <w:r w:rsidR="00ED2A7D">
                  <w:rPr>
                    <w:rFonts w:ascii="MS Gothic" w:eastAsia="MS Gothic" w:hAnsi="MS Gothic" w:hint="eastAsia"/>
                    <w:lang w:val="en-PH"/>
                  </w:rPr>
                  <w:t>☐</w:t>
                </w:r>
              </w:sdtContent>
            </w:sdt>
            <w:r w:rsidR="006B2375" w:rsidRPr="006B2375">
              <w:rPr>
                <w:rFonts w:ascii="Aptos" w:hAnsi="Aptos"/>
                <w:lang w:val="en-PH"/>
              </w:rPr>
              <w:t>Others, please specify </w:t>
            </w:r>
          </w:p>
        </w:tc>
        <w:tc>
          <w:tcPr>
            <w:tcW w:w="5651" w:type="dxa"/>
          </w:tcPr>
          <w:p w14:paraId="58122136" w14:textId="69109570" w:rsidR="005A69A6" w:rsidRPr="006D3AA0" w:rsidRDefault="00243613" w:rsidP="00E51750">
            <w:pPr>
              <w:rPr>
                <w:rFonts w:ascii="Aptos" w:hAnsi="Aptos"/>
                <w:bCs/>
                <w:iCs/>
                <w:color w:val="000000" w:themeColor="text1"/>
              </w:rPr>
            </w:pPr>
            <w:r w:rsidRPr="00243613">
              <w:rPr>
                <w:rFonts w:ascii="Aptos" w:hAnsi="Aptos"/>
                <w:bCs/>
                <w:iCs/>
                <w:color w:val="000000" w:themeColor="text1"/>
              </w:rPr>
              <w:lastRenderedPageBreak/>
              <w:t xml:space="preserve">The lack of clearly defined budget lines for biodiversity within the Ministry of Finance budget classification system has limited the ability to accurately track and quantify public expenditure on conservation activities. In addition, fragmented coordination and overlapping institutional mandates have created significant challenges during the PIR process. This has been further complicated by variations in institutional structures and arrangements across regional governments, affecting </w:t>
            </w:r>
            <w:r w:rsidRPr="00243613">
              <w:rPr>
                <w:rFonts w:ascii="Aptos" w:hAnsi="Aptos"/>
                <w:bCs/>
                <w:iCs/>
                <w:color w:val="000000" w:themeColor="text1"/>
              </w:rPr>
              <w:lastRenderedPageBreak/>
              <w:t>harmonization and reducing the comparability of data between regions.</w:t>
            </w:r>
          </w:p>
        </w:tc>
      </w:tr>
      <w:tr w:rsidR="00425AF9" w14:paraId="741A0956" w14:textId="77777777" w:rsidTr="00251AD5">
        <w:tc>
          <w:tcPr>
            <w:tcW w:w="3244" w:type="dxa"/>
          </w:tcPr>
          <w:p w14:paraId="3669210C" w14:textId="77777777" w:rsidR="00FE6C24" w:rsidRPr="006D3AA0" w:rsidRDefault="006B2375" w:rsidP="006B2375">
            <w:pPr>
              <w:rPr>
                <w:rFonts w:ascii="Aptos" w:hAnsi="Aptos"/>
                <w:bCs/>
                <w:iCs/>
                <w:color w:val="000000" w:themeColor="text1"/>
              </w:rPr>
            </w:pPr>
            <w:r w:rsidRPr="006B2375">
              <w:rPr>
                <w:rFonts w:ascii="Aptos" w:hAnsi="Aptos"/>
                <w:bCs/>
                <w:iCs/>
                <w:color w:val="000000" w:themeColor="text1"/>
              </w:rPr>
              <w:lastRenderedPageBreak/>
              <w:t>Are there any enabling factors that helped you achieve your outputs that you want to highlight?  </w:t>
            </w:r>
          </w:p>
        </w:tc>
        <w:tc>
          <w:tcPr>
            <w:tcW w:w="7655" w:type="dxa"/>
          </w:tcPr>
          <w:p w14:paraId="7A258CF1" w14:textId="77777777" w:rsidR="00E52B05" w:rsidRPr="00E52B05" w:rsidRDefault="006472C0" w:rsidP="007537FA">
            <w:pPr>
              <w:rPr>
                <w:rFonts w:ascii="Aptos" w:hAnsi="Aptos"/>
                <w:bCs/>
                <w:iCs/>
                <w:color w:val="000000" w:themeColor="text1"/>
                <w:lang w:val="en-PH"/>
              </w:rPr>
            </w:pPr>
            <w:sdt>
              <w:sdtPr>
                <w:rPr>
                  <w:rFonts w:ascii="Aptos" w:hAnsi="Aptos"/>
                  <w:bCs/>
                  <w:iCs/>
                  <w:color w:val="000000" w:themeColor="text1"/>
                </w:rPr>
                <w:id w:val="-900603284"/>
                <w14:checkbox>
                  <w14:checked w14:val="0"/>
                  <w14:checkedState w14:val="2612" w14:font="MS Gothic"/>
                  <w14:uncheckedState w14:val="2610" w14:font="MS Gothic"/>
                </w14:checkbox>
              </w:sdtPr>
              <w:sdtEndPr/>
              <w:sdtContent>
                <w:r w:rsidR="007537FA">
                  <w:rPr>
                    <w:rFonts w:ascii="MS Gothic" w:eastAsia="MS Gothic" w:hAnsi="MS Gothic" w:hint="eastAsia"/>
                    <w:bCs/>
                    <w:iCs/>
                    <w:color w:val="000000" w:themeColor="text1"/>
                  </w:rPr>
                  <w:t>☐</w:t>
                </w:r>
              </w:sdtContent>
            </w:sdt>
            <w:r w:rsidR="00E52B05" w:rsidRPr="00E52B05">
              <w:rPr>
                <w:rFonts w:ascii="Aptos" w:hAnsi="Aptos"/>
                <w:bCs/>
                <w:iCs/>
                <w:color w:val="000000" w:themeColor="text1"/>
              </w:rPr>
              <w:t>Elevated political will and recognition of the national biodiversity agenda</w:t>
            </w:r>
            <w:r w:rsidR="00E52B05" w:rsidRPr="00E52B05">
              <w:rPr>
                <w:rFonts w:ascii="Arial" w:hAnsi="Arial" w:cs="Arial"/>
                <w:bCs/>
                <w:iCs/>
                <w:color w:val="000000" w:themeColor="text1"/>
                <w:lang w:val="en-PH"/>
              </w:rPr>
              <w:t> </w:t>
            </w:r>
            <w:r w:rsidR="00E52B05" w:rsidRPr="00E52B05">
              <w:rPr>
                <w:rFonts w:ascii="Aptos" w:hAnsi="Aptos"/>
                <w:bCs/>
                <w:iCs/>
                <w:color w:val="000000" w:themeColor="text1"/>
                <w:lang w:val="en-PH"/>
              </w:rPr>
              <w:t> </w:t>
            </w:r>
          </w:p>
          <w:p w14:paraId="0D9CF39D" w14:textId="28CEE7AF" w:rsidR="00E52B05" w:rsidRPr="00E52B05" w:rsidRDefault="006472C0" w:rsidP="007537FA">
            <w:pPr>
              <w:rPr>
                <w:rFonts w:ascii="Aptos" w:hAnsi="Aptos"/>
                <w:bCs/>
                <w:iCs/>
                <w:color w:val="000000" w:themeColor="text1"/>
                <w:lang w:val="en-PH"/>
              </w:rPr>
            </w:pPr>
            <w:sdt>
              <w:sdtPr>
                <w:rPr>
                  <w:rFonts w:ascii="Aptos" w:hAnsi="Aptos"/>
                  <w:bCs/>
                  <w:iCs/>
                  <w:color w:val="000000" w:themeColor="text1"/>
                </w:rPr>
                <w:id w:val="-1971812646"/>
                <w14:checkbox>
                  <w14:checked w14:val="1"/>
                  <w14:checkedState w14:val="2612" w14:font="MS Gothic"/>
                  <w14:uncheckedState w14:val="2610" w14:font="MS Gothic"/>
                </w14:checkbox>
              </w:sdtPr>
              <w:sdtEndPr/>
              <w:sdtContent>
                <w:r w:rsidR="00243613">
                  <w:rPr>
                    <w:rFonts w:ascii="MS Gothic" w:eastAsia="MS Gothic" w:hAnsi="MS Gothic" w:hint="eastAsia"/>
                    <w:bCs/>
                    <w:iCs/>
                    <w:color w:val="000000" w:themeColor="text1"/>
                  </w:rPr>
                  <w:t>☒</w:t>
                </w:r>
              </w:sdtContent>
            </w:sdt>
            <w:r w:rsidR="00E52B05" w:rsidRPr="00E52B05">
              <w:rPr>
                <w:rFonts w:ascii="Aptos" w:hAnsi="Aptos"/>
                <w:bCs/>
                <w:iCs/>
                <w:color w:val="000000" w:themeColor="text1"/>
              </w:rPr>
              <w:t>Elevated political will and recognition of the global biodiversity agenda</w:t>
            </w:r>
            <w:r w:rsidR="00E52B05" w:rsidRPr="00E52B05">
              <w:rPr>
                <w:rFonts w:ascii="Aptos" w:hAnsi="Aptos"/>
                <w:bCs/>
                <w:iCs/>
                <w:color w:val="000000" w:themeColor="text1"/>
                <w:lang w:val="en-PH"/>
              </w:rPr>
              <w:t> </w:t>
            </w:r>
          </w:p>
          <w:p w14:paraId="593A7D77" w14:textId="34A80509" w:rsidR="00E52B05" w:rsidRPr="00E52B05" w:rsidRDefault="006472C0" w:rsidP="007537FA">
            <w:pPr>
              <w:rPr>
                <w:rFonts w:ascii="Aptos" w:hAnsi="Aptos"/>
                <w:bCs/>
                <w:iCs/>
                <w:color w:val="000000" w:themeColor="text1"/>
                <w:lang w:val="en-PH"/>
              </w:rPr>
            </w:pPr>
            <w:sdt>
              <w:sdtPr>
                <w:rPr>
                  <w:rFonts w:ascii="Aptos" w:hAnsi="Aptos"/>
                  <w:bCs/>
                  <w:iCs/>
                  <w:color w:val="000000" w:themeColor="text1"/>
                </w:rPr>
                <w:id w:val="-2127693259"/>
                <w14:checkbox>
                  <w14:checked w14:val="0"/>
                  <w14:checkedState w14:val="2612" w14:font="MS Gothic"/>
                  <w14:uncheckedState w14:val="2610" w14:font="MS Gothic"/>
                </w14:checkbox>
              </w:sdtPr>
              <w:sdtEndPr/>
              <w:sdtContent>
                <w:r w:rsidR="009A7F89">
                  <w:rPr>
                    <w:rFonts w:ascii="MS Gothic" w:eastAsia="MS Gothic" w:hAnsi="MS Gothic" w:hint="eastAsia"/>
                    <w:bCs/>
                    <w:iCs/>
                    <w:color w:val="000000" w:themeColor="text1"/>
                  </w:rPr>
                  <w:t>☐</w:t>
                </w:r>
              </w:sdtContent>
            </w:sdt>
            <w:r w:rsidR="00E52B05" w:rsidRPr="00E52B05">
              <w:rPr>
                <w:rFonts w:ascii="Aptos" w:hAnsi="Aptos"/>
                <w:bCs/>
                <w:iCs/>
                <w:color w:val="000000" w:themeColor="text1"/>
              </w:rPr>
              <w:t>Leadership from MoE to work on biodiversity finance</w:t>
            </w:r>
            <w:r w:rsidR="00E52B05" w:rsidRPr="00E52B05">
              <w:rPr>
                <w:rFonts w:ascii="Aptos" w:hAnsi="Aptos"/>
                <w:bCs/>
                <w:iCs/>
                <w:color w:val="000000" w:themeColor="text1"/>
                <w:lang w:val="en-PH"/>
              </w:rPr>
              <w:t> </w:t>
            </w:r>
          </w:p>
          <w:p w14:paraId="33EC173F" w14:textId="77777777" w:rsidR="00E52B05" w:rsidRPr="00E52B05" w:rsidRDefault="006472C0" w:rsidP="007537FA">
            <w:pPr>
              <w:rPr>
                <w:rFonts w:ascii="Aptos" w:hAnsi="Aptos"/>
                <w:bCs/>
                <w:iCs/>
                <w:color w:val="000000" w:themeColor="text1"/>
                <w:lang w:val="en-PH"/>
              </w:rPr>
            </w:pPr>
            <w:sdt>
              <w:sdtPr>
                <w:rPr>
                  <w:rFonts w:ascii="Aptos" w:hAnsi="Aptos"/>
                  <w:bCs/>
                  <w:iCs/>
                  <w:color w:val="000000" w:themeColor="text1"/>
                </w:rPr>
                <w:id w:val="-732848720"/>
                <w14:checkbox>
                  <w14:checked w14:val="0"/>
                  <w14:checkedState w14:val="2612" w14:font="MS Gothic"/>
                  <w14:uncheckedState w14:val="2610" w14:font="MS Gothic"/>
                </w14:checkbox>
              </w:sdtPr>
              <w:sdtEndPr/>
              <w:sdtContent>
                <w:r w:rsidR="007537FA">
                  <w:rPr>
                    <w:rFonts w:ascii="MS Gothic" w:eastAsia="MS Gothic" w:hAnsi="MS Gothic" w:hint="eastAsia"/>
                    <w:bCs/>
                    <w:iCs/>
                    <w:color w:val="000000" w:themeColor="text1"/>
                  </w:rPr>
                  <w:t>☐</w:t>
                </w:r>
              </w:sdtContent>
            </w:sdt>
            <w:r w:rsidR="00E52B05" w:rsidRPr="00E52B05">
              <w:rPr>
                <w:rFonts w:ascii="Aptos" w:hAnsi="Aptos"/>
                <w:bCs/>
                <w:iCs/>
                <w:color w:val="000000" w:themeColor="text1"/>
              </w:rPr>
              <w:t>Leadership from MoF to work on biodiversity finance</w:t>
            </w:r>
            <w:r w:rsidR="00E52B05" w:rsidRPr="00E52B05">
              <w:rPr>
                <w:rFonts w:ascii="Aptos" w:hAnsi="Aptos"/>
                <w:bCs/>
                <w:iCs/>
                <w:color w:val="000000" w:themeColor="text1"/>
                <w:lang w:val="en-PH"/>
              </w:rPr>
              <w:t> </w:t>
            </w:r>
          </w:p>
          <w:p w14:paraId="03449DA3" w14:textId="230B1FB6" w:rsidR="00E52B05" w:rsidRPr="00E52B05" w:rsidRDefault="006472C0" w:rsidP="007537FA">
            <w:pPr>
              <w:rPr>
                <w:rFonts w:ascii="Aptos" w:hAnsi="Aptos"/>
                <w:bCs/>
                <w:iCs/>
                <w:color w:val="000000" w:themeColor="text1"/>
                <w:lang w:val="en-PH"/>
              </w:rPr>
            </w:pPr>
            <w:sdt>
              <w:sdtPr>
                <w:rPr>
                  <w:rFonts w:ascii="Aptos" w:hAnsi="Aptos"/>
                  <w:bCs/>
                  <w:iCs/>
                  <w:color w:val="000000" w:themeColor="text1"/>
                </w:rPr>
                <w:id w:val="-2094848189"/>
                <w14:checkbox>
                  <w14:checked w14:val="1"/>
                  <w14:checkedState w14:val="2612" w14:font="MS Gothic"/>
                  <w14:uncheckedState w14:val="2610" w14:font="MS Gothic"/>
                </w14:checkbox>
              </w:sdtPr>
              <w:sdtEndPr/>
              <w:sdtContent>
                <w:r w:rsidR="009A7F89">
                  <w:rPr>
                    <w:rFonts w:ascii="MS Gothic" w:eastAsia="MS Gothic" w:hAnsi="MS Gothic" w:hint="eastAsia"/>
                    <w:bCs/>
                    <w:iCs/>
                    <w:color w:val="000000" w:themeColor="text1"/>
                  </w:rPr>
                  <w:t>☒</w:t>
                </w:r>
              </w:sdtContent>
            </w:sdt>
            <w:r w:rsidR="00E52B05" w:rsidRPr="00E52B05">
              <w:rPr>
                <w:rFonts w:ascii="Aptos" w:hAnsi="Aptos"/>
                <w:bCs/>
                <w:iCs/>
                <w:color w:val="000000" w:themeColor="text1"/>
              </w:rPr>
              <w:t>Effective technical support received from Global Technical Teams</w:t>
            </w:r>
            <w:r w:rsidR="00E52B05" w:rsidRPr="00E52B05">
              <w:rPr>
                <w:rFonts w:ascii="Aptos" w:hAnsi="Aptos"/>
                <w:bCs/>
                <w:iCs/>
                <w:color w:val="000000" w:themeColor="text1"/>
                <w:lang w:val="en-PH"/>
              </w:rPr>
              <w:t> </w:t>
            </w:r>
            <w:r w:rsidR="00634CDB">
              <w:rPr>
                <w:rFonts w:ascii="Aptos" w:hAnsi="Aptos"/>
                <w:bCs/>
                <w:iCs/>
                <w:color w:val="000000" w:themeColor="text1"/>
                <w:lang w:val="en-PH"/>
              </w:rPr>
              <w:t>(BIOFIN Technical Advisers)</w:t>
            </w:r>
          </w:p>
          <w:p w14:paraId="7A603035" w14:textId="77777777" w:rsidR="00FE6C24" w:rsidRPr="00E52B05" w:rsidRDefault="006472C0" w:rsidP="007537FA">
            <w:pPr>
              <w:rPr>
                <w:rFonts w:ascii="Aptos" w:hAnsi="Aptos"/>
                <w:bCs/>
                <w:iCs/>
                <w:color w:val="000000" w:themeColor="text1"/>
                <w:lang w:val="en-PH"/>
              </w:rPr>
            </w:pPr>
            <w:sdt>
              <w:sdtPr>
                <w:rPr>
                  <w:rFonts w:ascii="Aptos" w:hAnsi="Aptos"/>
                  <w:bCs/>
                  <w:iCs/>
                  <w:color w:val="000000" w:themeColor="text1"/>
                </w:rPr>
                <w:id w:val="-1526088724"/>
                <w14:checkbox>
                  <w14:checked w14:val="0"/>
                  <w14:checkedState w14:val="2612" w14:font="MS Gothic"/>
                  <w14:uncheckedState w14:val="2610" w14:font="MS Gothic"/>
                </w14:checkbox>
              </w:sdtPr>
              <w:sdtEndPr/>
              <w:sdtContent>
                <w:r w:rsidR="007537FA">
                  <w:rPr>
                    <w:rFonts w:ascii="MS Gothic" w:eastAsia="MS Gothic" w:hAnsi="MS Gothic" w:hint="eastAsia"/>
                    <w:bCs/>
                    <w:iCs/>
                    <w:color w:val="000000" w:themeColor="text1"/>
                  </w:rPr>
                  <w:t>☐</w:t>
                </w:r>
              </w:sdtContent>
            </w:sdt>
            <w:r w:rsidR="00E52B05" w:rsidRPr="00E52B05">
              <w:rPr>
                <w:rFonts w:ascii="Aptos" w:hAnsi="Aptos"/>
                <w:bCs/>
                <w:iCs/>
                <w:color w:val="000000" w:themeColor="text1"/>
              </w:rPr>
              <w:t>Others, please specify</w:t>
            </w:r>
            <w:r w:rsidR="00E52B05" w:rsidRPr="00E52B05">
              <w:rPr>
                <w:rFonts w:ascii="Aptos" w:hAnsi="Aptos"/>
                <w:bCs/>
                <w:iCs/>
                <w:color w:val="000000" w:themeColor="text1"/>
                <w:lang w:val="en-PH"/>
              </w:rPr>
              <w:t> </w:t>
            </w:r>
          </w:p>
        </w:tc>
        <w:tc>
          <w:tcPr>
            <w:tcW w:w="5651" w:type="dxa"/>
          </w:tcPr>
          <w:p w14:paraId="572651B9" w14:textId="53C2E0F3" w:rsidR="00FE6C24" w:rsidRPr="006D3AA0" w:rsidRDefault="00243613" w:rsidP="00E51750">
            <w:pPr>
              <w:rPr>
                <w:rFonts w:ascii="Aptos" w:hAnsi="Aptos"/>
                <w:bCs/>
                <w:iCs/>
                <w:color w:val="000000" w:themeColor="text1"/>
              </w:rPr>
            </w:pPr>
            <w:r w:rsidRPr="00243613">
              <w:rPr>
                <w:rFonts w:ascii="Aptos" w:hAnsi="Aptos"/>
                <w:bCs/>
                <w:iCs/>
                <w:color w:val="000000" w:themeColor="text1"/>
              </w:rPr>
              <w:t>The Prime Minister of Ethiopia statements on nature positive development and the commitment to support the Green Legacy Initiative have played a significant role in elevating the importance of environmental and conservation agendas among government officials. This high level political attention has contributed to creating a more enabling and supportive environment within the broader government system and has strengthened recognition of environmental priorities across institutions. In addition, the existence of the Biodiversity Institute has made a substantial contribution by facilitating consultation workshops, supporting data validation processes, and coordinating national level data collection. However, despite these positive developments, there remains a need for continued and more structured advocacy to further institutionalize these commitments, ensure consistent implementation, and enhance the overall effectiveness</w:t>
            </w:r>
            <w:r w:rsidR="006C4F56">
              <w:rPr>
                <w:rFonts w:ascii="Aptos" w:hAnsi="Aptos"/>
                <w:bCs/>
                <w:iCs/>
                <w:color w:val="000000" w:themeColor="text1"/>
              </w:rPr>
              <w:t xml:space="preserve">. </w:t>
            </w:r>
          </w:p>
        </w:tc>
      </w:tr>
      <w:tr w:rsidR="00425AF9" w14:paraId="7B184C71" w14:textId="77777777" w:rsidTr="00251AD5">
        <w:tc>
          <w:tcPr>
            <w:tcW w:w="3244" w:type="dxa"/>
          </w:tcPr>
          <w:p w14:paraId="25E50DFF" w14:textId="77777777" w:rsidR="00FE6C24" w:rsidRPr="006D3AA0" w:rsidRDefault="00AF43C8" w:rsidP="00E51750">
            <w:pPr>
              <w:rPr>
                <w:rFonts w:ascii="Aptos" w:hAnsi="Aptos"/>
                <w:bCs/>
                <w:iCs/>
                <w:color w:val="000000" w:themeColor="text1"/>
              </w:rPr>
            </w:pPr>
            <w:r w:rsidRPr="00AF43C8">
              <w:rPr>
                <w:rFonts w:ascii="Aptos" w:hAnsi="Aptos"/>
                <w:bCs/>
                <w:iCs/>
                <w:color w:val="000000" w:themeColor="text1"/>
              </w:rPr>
              <w:t>If your country faced challenges in ensuring meaningful participation and engagement of diverse stakeholders (e.g. civil society, private sector, Indigenous Peoples, local communities, women’s groups, youth) in the project, please select which:</w:t>
            </w:r>
          </w:p>
        </w:tc>
        <w:tc>
          <w:tcPr>
            <w:tcW w:w="7655" w:type="dxa"/>
          </w:tcPr>
          <w:p w14:paraId="5F56BCE3" w14:textId="77777777" w:rsidR="00730B2E" w:rsidRPr="00730B2E" w:rsidRDefault="006472C0" w:rsidP="00730B2E">
            <w:pPr>
              <w:rPr>
                <w:rFonts w:ascii="Aptos" w:hAnsi="Aptos"/>
                <w:bCs/>
                <w:iCs/>
                <w:color w:val="000000" w:themeColor="text1"/>
                <w:lang w:val="en-PH"/>
              </w:rPr>
            </w:pPr>
            <w:sdt>
              <w:sdtPr>
                <w:rPr>
                  <w:rFonts w:ascii="Aptos" w:hAnsi="Aptos"/>
                  <w:bCs/>
                  <w:iCs/>
                  <w:color w:val="000000" w:themeColor="text1"/>
                </w:rPr>
                <w:id w:val="-136346878"/>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Lack of established mechanisms or platforms for stakeholder participation</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1D9934B9" w14:textId="1AD08DB1" w:rsidR="00730B2E" w:rsidRPr="00730B2E" w:rsidRDefault="006472C0" w:rsidP="00730B2E">
            <w:pPr>
              <w:rPr>
                <w:rFonts w:ascii="Aptos" w:hAnsi="Aptos"/>
                <w:bCs/>
                <w:iCs/>
                <w:color w:val="000000" w:themeColor="text1"/>
                <w:lang w:val="en-PH"/>
              </w:rPr>
            </w:pPr>
            <w:sdt>
              <w:sdtPr>
                <w:rPr>
                  <w:rFonts w:ascii="Aptos" w:hAnsi="Aptos"/>
                  <w:bCs/>
                  <w:iCs/>
                  <w:color w:val="000000" w:themeColor="text1"/>
                </w:rPr>
                <w:id w:val="-2000020490"/>
                <w14:checkbox>
                  <w14:checked w14:val="1"/>
                  <w14:checkedState w14:val="2612" w14:font="MS Gothic"/>
                  <w14:uncheckedState w14:val="2610" w14:font="MS Gothic"/>
                </w14:checkbox>
              </w:sdtPr>
              <w:sdtEndPr/>
              <w:sdtContent>
                <w:r w:rsidR="006C4F56">
                  <w:rPr>
                    <w:rFonts w:ascii="MS Gothic" w:eastAsia="MS Gothic" w:hAnsi="MS Gothic" w:hint="eastAsia"/>
                    <w:bCs/>
                    <w:iCs/>
                    <w:color w:val="000000" w:themeColor="text1"/>
                  </w:rPr>
                  <w:t>☒</w:t>
                </w:r>
              </w:sdtContent>
            </w:sdt>
            <w:r w:rsidR="00730B2E" w:rsidRPr="00730B2E">
              <w:rPr>
                <w:rFonts w:ascii="Aptos" w:hAnsi="Aptos"/>
                <w:bCs/>
                <w:iCs/>
                <w:color w:val="000000" w:themeColor="text1"/>
              </w:rPr>
              <w:t xml:space="preserve">Limited capacity of key </w:t>
            </w:r>
            <w:r w:rsidR="00AC5158" w:rsidRPr="00730B2E">
              <w:rPr>
                <w:rFonts w:ascii="Aptos" w:hAnsi="Aptos"/>
                <w:bCs/>
                <w:iCs/>
                <w:color w:val="000000" w:themeColor="text1"/>
              </w:rPr>
              <w:t>stakeholders</w:t>
            </w:r>
            <w:r w:rsidR="00730B2E" w:rsidRPr="00730B2E">
              <w:rPr>
                <w:rFonts w:ascii="Aptos" w:hAnsi="Aptos"/>
                <w:bCs/>
                <w:iCs/>
                <w:color w:val="000000" w:themeColor="text1"/>
              </w:rPr>
              <w:t xml:space="preserve"> to effectively engage</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19885209" w14:textId="06F108DA" w:rsidR="00730B2E" w:rsidRPr="00730B2E" w:rsidRDefault="006472C0" w:rsidP="00730B2E">
            <w:pPr>
              <w:rPr>
                <w:rFonts w:ascii="Aptos" w:hAnsi="Aptos"/>
                <w:bCs/>
                <w:iCs/>
                <w:color w:val="000000" w:themeColor="text1"/>
                <w:lang w:val="en-PH"/>
              </w:rPr>
            </w:pPr>
            <w:sdt>
              <w:sdtPr>
                <w:rPr>
                  <w:rFonts w:ascii="Aptos" w:hAnsi="Aptos"/>
                  <w:bCs/>
                  <w:iCs/>
                  <w:color w:val="000000" w:themeColor="text1"/>
                </w:rPr>
                <w:id w:val="764733599"/>
                <w14:checkbox>
                  <w14:checked w14:val="1"/>
                  <w14:checkedState w14:val="2612" w14:font="MS Gothic"/>
                  <w14:uncheckedState w14:val="2610" w14:font="MS Gothic"/>
                </w14:checkbox>
              </w:sdtPr>
              <w:sdtEndPr/>
              <w:sdtContent>
                <w:r w:rsidR="006C4F56">
                  <w:rPr>
                    <w:rFonts w:ascii="MS Gothic" w:eastAsia="MS Gothic" w:hAnsi="MS Gothic" w:hint="eastAsia"/>
                    <w:bCs/>
                    <w:iCs/>
                    <w:color w:val="000000" w:themeColor="text1"/>
                  </w:rPr>
                  <w:t>☒</w:t>
                </w:r>
              </w:sdtContent>
            </w:sdt>
            <w:r w:rsidR="00730B2E" w:rsidRPr="00730B2E">
              <w:rPr>
                <w:rFonts w:ascii="Aptos" w:hAnsi="Aptos"/>
                <w:bCs/>
                <w:iCs/>
                <w:color w:val="000000" w:themeColor="text1"/>
              </w:rPr>
              <w:t>Inadequate financial resources for stakeholder engagement processes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1DBFD8EC" w14:textId="77777777" w:rsidR="00730B2E" w:rsidRPr="00730B2E" w:rsidRDefault="006472C0" w:rsidP="00730B2E">
            <w:pPr>
              <w:rPr>
                <w:rFonts w:ascii="Aptos" w:hAnsi="Aptos"/>
                <w:bCs/>
                <w:iCs/>
                <w:color w:val="000000" w:themeColor="text1"/>
                <w:lang w:val="en-PH"/>
              </w:rPr>
            </w:pPr>
            <w:sdt>
              <w:sdtPr>
                <w:rPr>
                  <w:rFonts w:ascii="Aptos" w:hAnsi="Aptos"/>
                  <w:bCs/>
                  <w:iCs/>
                  <w:color w:val="000000" w:themeColor="text1"/>
                </w:rPr>
                <w:id w:val="-872764468"/>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Inadequate human resources for stakeholder engagement processes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63F18B4E" w14:textId="7C7DF07C" w:rsidR="00730B2E" w:rsidRPr="00730B2E" w:rsidRDefault="006472C0" w:rsidP="00730B2E">
            <w:pPr>
              <w:rPr>
                <w:rFonts w:ascii="Aptos" w:hAnsi="Aptos"/>
                <w:bCs/>
                <w:iCs/>
                <w:color w:val="000000" w:themeColor="text1"/>
                <w:lang w:val="en-PH"/>
              </w:rPr>
            </w:pPr>
            <w:sdt>
              <w:sdtPr>
                <w:rPr>
                  <w:rFonts w:ascii="Aptos" w:hAnsi="Aptos"/>
                  <w:bCs/>
                  <w:iCs/>
                  <w:color w:val="000000" w:themeColor="text1"/>
                </w:rPr>
                <w:id w:val="-759293082"/>
                <w14:checkbox>
                  <w14:checked w14:val="1"/>
                  <w14:checkedState w14:val="2612" w14:font="MS Gothic"/>
                  <w14:uncheckedState w14:val="2610" w14:font="MS Gothic"/>
                </w14:checkbox>
              </w:sdtPr>
              <w:sdtEndPr/>
              <w:sdtContent>
                <w:r w:rsidR="009A7F89">
                  <w:rPr>
                    <w:rFonts w:ascii="MS Gothic" w:eastAsia="MS Gothic" w:hAnsi="MS Gothic" w:hint="eastAsia"/>
                    <w:bCs/>
                    <w:iCs/>
                    <w:color w:val="000000" w:themeColor="text1"/>
                  </w:rPr>
                  <w:t>☒</w:t>
                </w:r>
              </w:sdtContent>
            </w:sdt>
            <w:r w:rsidR="00730B2E" w:rsidRPr="00730B2E">
              <w:rPr>
                <w:rFonts w:ascii="Aptos" w:hAnsi="Aptos"/>
                <w:bCs/>
                <w:iCs/>
                <w:color w:val="000000" w:themeColor="text1"/>
              </w:rPr>
              <w:t>Difficulty securing high-level political support and cross-sectoral</w:t>
            </w:r>
            <w:r w:rsidR="00730B2E">
              <w:rPr>
                <w:rFonts w:ascii="Aptos" w:hAnsi="Aptos"/>
                <w:bCs/>
                <w:iCs/>
                <w:color w:val="000000" w:themeColor="text1"/>
              </w:rPr>
              <w:t xml:space="preserve"> </w:t>
            </w:r>
            <w:r w:rsidR="00730B2E" w:rsidRPr="00730B2E">
              <w:rPr>
                <w:rFonts w:ascii="Aptos" w:hAnsi="Aptos"/>
                <w:bCs/>
                <w:iCs/>
                <w:color w:val="000000" w:themeColor="text1"/>
              </w:rPr>
              <w:t>leadership</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447A2AAB" w14:textId="77777777" w:rsidR="00730B2E" w:rsidRPr="00730B2E" w:rsidRDefault="006472C0" w:rsidP="00730B2E">
            <w:pPr>
              <w:rPr>
                <w:rFonts w:ascii="Aptos" w:hAnsi="Aptos"/>
                <w:bCs/>
                <w:iCs/>
                <w:color w:val="000000" w:themeColor="text1"/>
                <w:lang w:val="en-PH"/>
              </w:rPr>
            </w:pPr>
            <w:sdt>
              <w:sdtPr>
                <w:rPr>
                  <w:rFonts w:ascii="Aptos" w:hAnsi="Aptos"/>
                  <w:bCs/>
                  <w:iCs/>
                  <w:color w:val="000000" w:themeColor="text1"/>
                </w:rPr>
                <w:id w:val="-1486164798"/>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Legal, institutional, or cultural barriers to engagement of certain groups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1DC3BB37" w14:textId="77777777" w:rsidR="00730B2E" w:rsidRPr="00730B2E" w:rsidRDefault="006472C0" w:rsidP="00730B2E">
            <w:pPr>
              <w:rPr>
                <w:rFonts w:ascii="Aptos" w:hAnsi="Aptos"/>
                <w:bCs/>
                <w:iCs/>
                <w:color w:val="000000" w:themeColor="text1"/>
                <w:lang w:val="en-PH"/>
              </w:rPr>
            </w:pPr>
            <w:sdt>
              <w:sdtPr>
                <w:rPr>
                  <w:rFonts w:ascii="Aptos" w:hAnsi="Aptos"/>
                  <w:bCs/>
                  <w:iCs/>
                  <w:color w:val="000000" w:themeColor="text1"/>
                </w:rPr>
                <w:id w:val="-825815220"/>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Unable to determine the primary challenge at this stage</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78F1DF54" w14:textId="77777777" w:rsidR="00730B2E" w:rsidRPr="00730B2E" w:rsidRDefault="006472C0" w:rsidP="00730B2E">
            <w:pPr>
              <w:rPr>
                <w:rFonts w:ascii="Aptos" w:hAnsi="Aptos"/>
                <w:bCs/>
                <w:iCs/>
                <w:color w:val="000000" w:themeColor="text1"/>
                <w:lang w:val="en-PH"/>
              </w:rPr>
            </w:pPr>
            <w:sdt>
              <w:sdtPr>
                <w:rPr>
                  <w:rFonts w:ascii="Aptos" w:hAnsi="Aptos"/>
                  <w:bCs/>
                  <w:iCs/>
                  <w:color w:val="000000" w:themeColor="text1"/>
                </w:rPr>
                <w:id w:val="409742702"/>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 xml:space="preserve">Physical accessibility </w:t>
            </w:r>
            <w:r w:rsidR="00AC5158" w:rsidRPr="00730B2E">
              <w:rPr>
                <w:rFonts w:ascii="Aptos" w:hAnsi="Aptos"/>
                <w:bCs/>
                <w:iCs/>
                <w:color w:val="000000" w:themeColor="text1"/>
              </w:rPr>
              <w:t>constrains</w:t>
            </w:r>
            <w:r w:rsidR="00730B2E" w:rsidRPr="00730B2E">
              <w:rPr>
                <w:rFonts w:ascii="Aptos" w:hAnsi="Aptos"/>
                <w:bCs/>
                <w:iCs/>
                <w:color w:val="000000" w:themeColor="text1"/>
              </w:rPr>
              <w:t xml:space="preserve"> in accessing stakeholder groups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72119C1D" w14:textId="77777777" w:rsidR="00730B2E" w:rsidRPr="00730B2E" w:rsidRDefault="006472C0" w:rsidP="00730B2E">
            <w:pPr>
              <w:rPr>
                <w:rFonts w:ascii="Aptos" w:hAnsi="Aptos"/>
                <w:bCs/>
                <w:iCs/>
                <w:color w:val="000000" w:themeColor="text1"/>
                <w:lang w:val="en-PH"/>
              </w:rPr>
            </w:pPr>
            <w:sdt>
              <w:sdtPr>
                <w:rPr>
                  <w:rFonts w:ascii="Aptos" w:hAnsi="Aptos"/>
                  <w:bCs/>
                  <w:iCs/>
                  <w:color w:val="000000" w:themeColor="text1"/>
                </w:rPr>
                <w:id w:val="-800062118"/>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Language constraints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289EF574" w14:textId="77777777" w:rsidR="00FE6C24" w:rsidRPr="00730B2E" w:rsidRDefault="006472C0" w:rsidP="00730B2E">
            <w:pPr>
              <w:rPr>
                <w:rFonts w:ascii="Aptos" w:hAnsi="Aptos"/>
                <w:bCs/>
                <w:iCs/>
                <w:color w:val="000000" w:themeColor="text1"/>
                <w:lang w:val="en-PH"/>
              </w:rPr>
            </w:pPr>
            <w:sdt>
              <w:sdtPr>
                <w:rPr>
                  <w:rFonts w:ascii="Aptos" w:hAnsi="Aptos"/>
                  <w:bCs/>
                  <w:iCs/>
                  <w:color w:val="000000" w:themeColor="text1"/>
                </w:rPr>
                <w:id w:val="672151639"/>
                <w14:checkbox>
                  <w14:checked w14:val="0"/>
                  <w14:checkedState w14:val="2612" w14:font="MS Gothic"/>
                  <w14:uncheckedState w14:val="2610" w14:font="MS Gothic"/>
                </w14:checkbox>
              </w:sdtPr>
              <w:sdtEnd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Other - please specify</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tc>
        <w:tc>
          <w:tcPr>
            <w:tcW w:w="5651" w:type="dxa"/>
          </w:tcPr>
          <w:p w14:paraId="0CA9A548" w14:textId="77777777" w:rsidR="006C4F56" w:rsidRPr="006C4F56" w:rsidRDefault="006C4F56" w:rsidP="006C4F56">
            <w:pPr>
              <w:rPr>
                <w:rFonts w:ascii="Aptos" w:hAnsi="Aptos"/>
                <w:bCs/>
                <w:iCs/>
                <w:color w:val="000000" w:themeColor="text1"/>
              </w:rPr>
            </w:pPr>
            <w:r w:rsidRPr="006C4F56">
              <w:rPr>
                <w:rFonts w:ascii="Aptos" w:hAnsi="Aptos"/>
                <w:bCs/>
                <w:iCs/>
                <w:color w:val="000000" w:themeColor="text1"/>
              </w:rPr>
              <w:t>The involvement of senior officials in the consultation meetings has been limited, indicating relatively weak engagement and low prioritization of the agenda at higher levels of decision making.</w:t>
            </w:r>
          </w:p>
          <w:p w14:paraId="753B32C9" w14:textId="299B857E" w:rsidR="00FE6C24" w:rsidRPr="006D3AA0" w:rsidRDefault="00FE6C24" w:rsidP="00E51750">
            <w:pPr>
              <w:rPr>
                <w:rFonts w:ascii="Aptos" w:hAnsi="Aptos"/>
                <w:bCs/>
                <w:iCs/>
                <w:color w:val="000000" w:themeColor="text1"/>
              </w:rPr>
            </w:pPr>
          </w:p>
        </w:tc>
      </w:tr>
    </w:tbl>
    <w:p w14:paraId="6E397BF7" w14:textId="77777777" w:rsidR="00251AD5" w:rsidRDefault="00251AD5" w:rsidP="00E6450F">
      <w:pPr>
        <w:ind w:left="1440"/>
        <w:rPr>
          <w:rFonts w:ascii="Aptos" w:hAnsi="Aptos"/>
          <w:b/>
          <w:iCs/>
          <w:color w:val="000000" w:themeColor="text1"/>
        </w:rPr>
      </w:pPr>
    </w:p>
    <w:p w14:paraId="2E55A8BE" w14:textId="77777777" w:rsidR="000D663C" w:rsidRPr="000D663C" w:rsidRDefault="000D663C" w:rsidP="00E6450F">
      <w:pPr>
        <w:ind w:left="1440"/>
        <w:rPr>
          <w:rFonts w:ascii="Aptos" w:hAnsi="Aptos"/>
          <w:b/>
          <w:bCs/>
          <w:iCs/>
          <w:color w:val="A6A6A6" w:themeColor="background1" w:themeShade="A6"/>
        </w:rPr>
      </w:pPr>
      <w:r>
        <w:rPr>
          <w:rFonts w:ascii="Aptos" w:hAnsi="Aptos"/>
          <w:b/>
          <w:iCs/>
          <w:color w:val="000000" w:themeColor="text1"/>
        </w:rPr>
        <w:t>b.</w:t>
      </w:r>
      <w:r w:rsidR="00E6450F">
        <w:rPr>
          <w:rFonts w:ascii="Aptos" w:hAnsi="Aptos"/>
          <w:b/>
          <w:bCs/>
          <w:iCs/>
        </w:rPr>
        <w:t>5</w:t>
      </w:r>
      <w:r w:rsidRPr="000D663C">
        <w:rPr>
          <w:rFonts w:ascii="Aptos" w:hAnsi="Aptos"/>
          <w:b/>
          <w:bCs/>
          <w:iCs/>
        </w:rPr>
        <w:t>.</w:t>
      </w:r>
      <w:r>
        <w:rPr>
          <w:rFonts w:ascii="Aptos" w:hAnsi="Aptos"/>
          <w:b/>
          <w:bCs/>
          <w:iCs/>
        </w:rPr>
        <w:t xml:space="preserve">2. </w:t>
      </w:r>
      <w:r w:rsidR="00840251">
        <w:rPr>
          <w:rFonts w:ascii="Aptos" w:hAnsi="Aptos"/>
          <w:b/>
          <w:bCs/>
          <w:iCs/>
        </w:rPr>
        <w:t>Risk Management</w:t>
      </w:r>
      <w:r>
        <w:rPr>
          <w:rFonts w:ascii="Aptos" w:hAnsi="Aptos"/>
          <w:b/>
          <w:bCs/>
          <w:iCs/>
        </w:rPr>
        <w:t xml:space="preserve">. </w:t>
      </w:r>
      <w:r w:rsidR="00CD24C9" w:rsidRPr="00CD24C9">
        <w:rPr>
          <w:rFonts w:ascii="Aptos" w:hAnsi="Aptos"/>
          <w:b/>
          <w:bCs/>
          <w:iCs/>
          <w:color w:val="A6A6A6" w:themeColor="background1" w:themeShade="A6"/>
        </w:rPr>
        <w:t xml:space="preserve">Please include specific measures to manage the project's implementation </w:t>
      </w:r>
      <w:r w:rsidR="00CD24C9">
        <w:rPr>
          <w:rFonts w:ascii="Aptos" w:hAnsi="Aptos"/>
          <w:b/>
          <w:bCs/>
          <w:iCs/>
          <w:color w:val="A6A6A6" w:themeColor="background1" w:themeShade="A6"/>
        </w:rPr>
        <w:t>delay and challenges.</w:t>
      </w:r>
    </w:p>
    <w:tbl>
      <w:tblPr>
        <w:tblStyle w:val="TableGrid"/>
        <w:tblW w:w="14631" w:type="dxa"/>
        <w:tblInd w:w="1440" w:type="dxa"/>
        <w:tblLook w:val="04A0" w:firstRow="1" w:lastRow="0" w:firstColumn="1" w:lastColumn="0" w:noHBand="0" w:noVBand="1"/>
      </w:tblPr>
      <w:tblGrid>
        <w:gridCol w:w="14631"/>
      </w:tblGrid>
      <w:tr w:rsidR="000D663C" w:rsidRPr="00382D26" w14:paraId="12241C45" w14:textId="77777777" w:rsidTr="008C68C1">
        <w:trPr>
          <w:trHeight w:val="251"/>
        </w:trPr>
        <w:sdt>
          <w:sdtPr>
            <w:rPr>
              <w:rFonts w:ascii="Tahoma" w:hAnsi="Tahoma" w:cs="Tahoma"/>
              <w:bCs/>
              <w:iCs/>
              <w:color w:val="808080" w:themeColor="background1" w:themeShade="80"/>
            </w:rPr>
            <w:alias w:val="projectdescription"/>
            <w:tag w:val="projectdescription"/>
            <w:id w:val="-705796101"/>
            <w:placeholder>
              <w:docPart w:val="C9AD67833DA1425DA7F2DDCC6439B3E2"/>
            </w:placeholder>
            <w:text/>
          </w:sdtPr>
          <w:sdtEndPr/>
          <w:sdtContent>
            <w:tc>
              <w:tcPr>
                <w:tcW w:w="14631" w:type="dxa"/>
              </w:tcPr>
              <w:p w14:paraId="27375E29" w14:textId="122A9DD5" w:rsidR="000D663C" w:rsidRPr="00382D26" w:rsidRDefault="004676F1" w:rsidP="004676F1">
                <w:pPr>
                  <w:jc w:val="both"/>
                  <w:rPr>
                    <w:rFonts w:ascii="Aptos" w:hAnsi="Aptos"/>
                    <w:b/>
                    <w:iCs/>
                    <w:color w:val="000000" w:themeColor="text1"/>
                  </w:rPr>
                </w:pPr>
                <w:r w:rsidRPr="004676F1">
                  <w:rPr>
                    <w:rFonts w:ascii="Tahoma" w:hAnsi="Tahoma" w:cs="Tahoma"/>
                    <w:bCs/>
                    <w:iCs/>
                    <w:color w:val="808080" w:themeColor="background1" w:themeShade="80"/>
                  </w:rPr>
                  <w:t>The primary implementation challenge during the reporting period has been limited data availability and accessibility, which has significantly contributed to delays in the Biodiversity Expenditure Review (BER). To address this, BIOFIN Ethiopia is working closely with key government institutions, particularly the Ministry of Finance and relevant sector ministries, to improve access to financial and administrative data required for expenditure analysis. Where official data is incomplete or unavailable, the project is applying structured alternative approaches, including proxy-based estimation, functional classification mapping, and triangulation from multiple data sources to ensure continuity of analysis. In addition, targeted data validation workshops are being conducted with relevant institutions to improve data quality, consistency, and reliability. These measures are complemented by close technical support from senior consultants to accelerate analysis and ensure the timely completion of the BER despite existing data constraints.</w:t>
                </w:r>
              </w:p>
            </w:tc>
          </w:sdtContent>
        </w:sdt>
      </w:tr>
    </w:tbl>
    <w:p w14:paraId="0E5D4096" w14:textId="77777777" w:rsidR="001E7D60" w:rsidRDefault="001E7D60">
      <w:pPr>
        <w:rPr>
          <w:rFonts w:ascii="Aptos" w:hAnsi="Aptos"/>
          <w:b/>
          <w:iCs/>
          <w:color w:val="000000" w:themeColor="text1"/>
        </w:rPr>
      </w:pPr>
    </w:p>
    <w:p w14:paraId="2A8372D7" w14:textId="77777777" w:rsidR="00D323A6" w:rsidRPr="00382D26" w:rsidRDefault="008B36A0" w:rsidP="00CB42D8">
      <w:pPr>
        <w:pStyle w:val="ListParagraph"/>
        <w:numPr>
          <w:ilvl w:val="0"/>
          <w:numId w:val="2"/>
        </w:numPr>
        <w:rPr>
          <w:rFonts w:ascii="Aptos" w:hAnsi="Aptos" w:cstheme="minorHAnsi"/>
          <w:b/>
        </w:rPr>
      </w:pPr>
      <w:r w:rsidRPr="00382D26">
        <w:rPr>
          <w:rFonts w:ascii="Aptos" w:hAnsi="Aptos" w:cstheme="minorHAnsi"/>
          <w:b/>
        </w:rPr>
        <w:t>TECHNICAL ACCOMPLISHMENTS</w:t>
      </w:r>
      <w:r w:rsidR="00D504C4">
        <w:rPr>
          <w:rFonts w:ascii="Aptos" w:hAnsi="Aptos" w:cstheme="minorHAnsi"/>
          <w:b/>
        </w:rPr>
        <w:t>. Status of Output Indicators</w:t>
      </w:r>
      <w:r w:rsidR="00531CB1">
        <w:rPr>
          <w:rFonts w:ascii="Aptos" w:hAnsi="Aptos" w:cstheme="minorHAnsi"/>
          <w:b/>
        </w:rPr>
        <w:t>.</w:t>
      </w:r>
    </w:p>
    <w:p w14:paraId="0FD96C5D" w14:textId="77777777" w:rsidR="004D3F92" w:rsidRPr="00382D26" w:rsidRDefault="004D3F92" w:rsidP="00102517">
      <w:pPr>
        <w:pStyle w:val="ListParagraph"/>
        <w:rPr>
          <w:rFonts w:ascii="Aptos" w:hAnsi="Aptos" w:cstheme="minorHAnsi"/>
          <w:b/>
        </w:rPr>
      </w:pPr>
    </w:p>
    <w:p w14:paraId="231EDF7D" w14:textId="77777777" w:rsidR="00AF0641" w:rsidRDefault="00D504C4" w:rsidP="00CB42D8">
      <w:pPr>
        <w:pStyle w:val="ListParagraph"/>
        <w:numPr>
          <w:ilvl w:val="1"/>
          <w:numId w:val="2"/>
        </w:numPr>
        <w:rPr>
          <w:rFonts w:ascii="Aptos" w:hAnsi="Aptos" w:cstheme="minorHAnsi"/>
          <w:b/>
        </w:rPr>
      </w:pPr>
      <w:r>
        <w:rPr>
          <w:rFonts w:ascii="Aptos" w:hAnsi="Aptos" w:cstheme="minorHAnsi"/>
          <w:b/>
        </w:rPr>
        <w:t>Project Out</w:t>
      </w:r>
      <w:r w:rsidR="00AF0641">
        <w:rPr>
          <w:rFonts w:ascii="Aptos" w:hAnsi="Aptos" w:cstheme="minorHAnsi"/>
          <w:b/>
        </w:rPr>
        <w:t>come Indicators</w:t>
      </w:r>
    </w:p>
    <w:tbl>
      <w:tblPr>
        <w:tblW w:w="15669"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859"/>
        <w:gridCol w:w="1134"/>
        <w:gridCol w:w="1701"/>
        <w:gridCol w:w="1559"/>
        <w:gridCol w:w="1385"/>
        <w:gridCol w:w="1738"/>
        <w:gridCol w:w="2057"/>
      </w:tblGrid>
      <w:tr w:rsidR="00AF0641" w:rsidRPr="00024C9F" w14:paraId="024A8642" w14:textId="77777777" w:rsidTr="4F1F7FB3">
        <w:trPr>
          <w:trHeight w:val="363"/>
        </w:trPr>
        <w:tc>
          <w:tcPr>
            <w:tcW w:w="2402" w:type="dxa"/>
            <w:vMerge w:val="restart"/>
            <w:shd w:val="clear" w:color="auto" w:fill="DBE5F1" w:themeFill="accent1" w:themeFillTint="33"/>
            <w:hideMark/>
          </w:tcPr>
          <w:p w14:paraId="72707E9F"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60B68D26"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993" w:type="dxa"/>
            <w:gridSpan w:val="2"/>
            <w:shd w:val="clear" w:color="auto" w:fill="DBE5F1" w:themeFill="accent1" w:themeFillTint="33"/>
          </w:tcPr>
          <w:p w14:paraId="5651E084"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4645" w:type="dxa"/>
            <w:gridSpan w:val="3"/>
            <w:shd w:val="clear" w:color="auto" w:fill="DBE5F1" w:themeFill="accent1" w:themeFillTint="33"/>
          </w:tcPr>
          <w:p w14:paraId="1E1F0F82"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sidR="0069537C">
              <w:rPr>
                <w:rFonts w:ascii="Aptos" w:eastAsia="Times New Roman" w:hAnsi="Aptos" w:cstheme="minorHAnsi"/>
                <w:b/>
                <w:bCs/>
                <w:color w:val="000000"/>
                <w:sz w:val="20"/>
                <w:szCs w:val="20"/>
                <w:lang w:val="en-PH" w:eastAsia="en-PH"/>
              </w:rPr>
              <w:t xml:space="preserve"> based on PRODOC</w:t>
            </w:r>
          </w:p>
        </w:tc>
        <w:tc>
          <w:tcPr>
            <w:tcW w:w="3795" w:type="dxa"/>
            <w:gridSpan w:val="2"/>
            <w:shd w:val="clear" w:color="auto" w:fill="DBE5F1" w:themeFill="accent1" w:themeFillTint="33"/>
            <w:noWrap/>
            <w:vAlign w:val="center"/>
            <w:hideMark/>
          </w:tcPr>
          <w:p w14:paraId="28A2A2C1"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AF0641" w:rsidRPr="00024C9F" w14:paraId="1BFDA645" w14:textId="77777777" w:rsidTr="4F1F7FB3">
        <w:trPr>
          <w:trHeight w:val="40"/>
        </w:trPr>
        <w:tc>
          <w:tcPr>
            <w:tcW w:w="2402" w:type="dxa"/>
            <w:vMerge/>
            <w:vAlign w:val="center"/>
            <w:hideMark/>
          </w:tcPr>
          <w:p w14:paraId="000D31AD" w14:textId="77777777" w:rsidR="00AF0641" w:rsidRPr="00024C9F" w:rsidRDefault="00AF0641" w:rsidP="00733B22">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153766F6" w14:textId="77777777" w:rsidR="00AF0641" w:rsidRPr="00024C9F" w:rsidRDefault="00AF0641" w:rsidP="00733B22">
            <w:pPr>
              <w:spacing w:after="0" w:line="240" w:lineRule="auto"/>
              <w:rPr>
                <w:rFonts w:ascii="Aptos" w:eastAsia="Times New Roman" w:hAnsi="Aptos" w:cstheme="minorHAnsi"/>
                <w:b/>
                <w:bCs/>
                <w:color w:val="000000"/>
                <w:sz w:val="20"/>
                <w:szCs w:val="20"/>
                <w:lang w:val="en-PH" w:eastAsia="en-PH"/>
              </w:rPr>
            </w:pPr>
          </w:p>
        </w:tc>
        <w:tc>
          <w:tcPr>
            <w:tcW w:w="859" w:type="dxa"/>
            <w:shd w:val="clear" w:color="auto" w:fill="DBE5F1" w:themeFill="accent1" w:themeFillTint="33"/>
          </w:tcPr>
          <w:p w14:paraId="09759CD1"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1134" w:type="dxa"/>
            <w:shd w:val="clear" w:color="auto" w:fill="DBE5F1" w:themeFill="accent1" w:themeFillTint="33"/>
          </w:tcPr>
          <w:p w14:paraId="000DC24D"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1701" w:type="dxa"/>
            <w:shd w:val="clear" w:color="auto" w:fill="DBE5F1" w:themeFill="accent1" w:themeFillTint="33"/>
            <w:hideMark/>
          </w:tcPr>
          <w:p w14:paraId="2AE3C0EE"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559" w:type="dxa"/>
            <w:shd w:val="clear" w:color="auto" w:fill="DBE5F1" w:themeFill="accent1" w:themeFillTint="33"/>
          </w:tcPr>
          <w:p w14:paraId="7E6D2816"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385" w:type="dxa"/>
            <w:shd w:val="clear" w:color="auto" w:fill="DBE5F1" w:themeFill="accent1" w:themeFillTint="33"/>
            <w:hideMark/>
          </w:tcPr>
          <w:p w14:paraId="3CA7DDF9"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38" w:type="dxa"/>
            <w:shd w:val="clear" w:color="auto" w:fill="DBE5F1" w:themeFill="accent1" w:themeFillTint="33"/>
            <w:vAlign w:val="center"/>
            <w:hideMark/>
          </w:tcPr>
          <w:p w14:paraId="0EFB7300" w14:textId="77777777" w:rsidR="00045243" w:rsidRDefault="00C71D38"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Total</w:t>
            </w:r>
            <w:r w:rsidR="00E6450F">
              <w:rPr>
                <w:rFonts w:ascii="Aptos" w:eastAsia="Times New Roman" w:hAnsi="Aptos" w:cstheme="minorHAnsi"/>
                <w:b/>
                <w:bCs/>
                <w:color w:val="000000"/>
                <w:sz w:val="20"/>
                <w:szCs w:val="20"/>
                <w:lang w:val="en-PH" w:eastAsia="en-PH"/>
              </w:rPr>
              <w:t xml:space="preserve"> Result</w:t>
            </w:r>
          </w:p>
          <w:p w14:paraId="5F777CCC" w14:textId="77777777" w:rsidR="00AD5F11" w:rsidRPr="00AD5F11" w:rsidRDefault="00AD5F11" w:rsidP="00AD5F11">
            <w:pPr>
              <w:spacing w:after="0" w:line="240" w:lineRule="auto"/>
              <w:jc w:val="center"/>
              <w:rPr>
                <w:rFonts w:ascii="Aptos" w:eastAsia="Times New Roman" w:hAnsi="Aptos" w:cstheme="minorHAnsi"/>
                <w:b/>
                <w:bCs/>
                <w:color w:val="000000"/>
                <w:sz w:val="20"/>
                <w:szCs w:val="20"/>
                <w:lang w:eastAsia="en-PH"/>
              </w:rPr>
            </w:pPr>
            <w:r w:rsidRPr="00AD5F11">
              <w:rPr>
                <w:rFonts w:ascii="Aptos" w:eastAsia="Times New Roman" w:hAnsi="Aptos" w:cstheme="minorHAnsi"/>
                <w:b/>
                <w:bCs/>
                <w:color w:val="000000"/>
                <w:sz w:val="20"/>
                <w:szCs w:val="20"/>
                <w:lang w:eastAsia="en-PH"/>
              </w:rPr>
              <w:t>1 July 2025 to 30 June 2026</w:t>
            </w:r>
          </w:p>
        </w:tc>
        <w:tc>
          <w:tcPr>
            <w:tcW w:w="2057" w:type="dxa"/>
            <w:shd w:val="clear" w:color="auto" w:fill="DBE5F1" w:themeFill="accent1" w:themeFillTint="33"/>
            <w:vAlign w:val="center"/>
            <w:hideMark/>
          </w:tcPr>
          <w:p w14:paraId="05FB87FD" w14:textId="77777777" w:rsidR="00AF0641"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Cumulative</w:t>
            </w:r>
          </w:p>
          <w:p w14:paraId="1D9C9B47"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w:t>
            </w:r>
            <w:r w:rsidR="00D1260C">
              <w:rPr>
                <w:rFonts w:ascii="Aptos" w:eastAsia="Times New Roman" w:hAnsi="Aptos" w:cstheme="minorHAnsi"/>
                <w:b/>
                <w:bCs/>
                <w:color w:val="000000"/>
                <w:sz w:val="20"/>
                <w:szCs w:val="20"/>
                <w:lang w:val="en-PH" w:eastAsia="en-PH"/>
              </w:rPr>
              <w:t xml:space="preserve">2024 + </w:t>
            </w:r>
            <w:r>
              <w:rPr>
                <w:rFonts w:ascii="Aptos" w:eastAsia="Times New Roman" w:hAnsi="Aptos" w:cstheme="minorHAnsi"/>
                <w:b/>
                <w:bCs/>
                <w:color w:val="000000"/>
                <w:sz w:val="20"/>
                <w:szCs w:val="20"/>
                <w:lang w:val="en-PH" w:eastAsia="en-PH"/>
              </w:rPr>
              <w:t>2025 + 2026 + 2027)</w:t>
            </w:r>
          </w:p>
        </w:tc>
      </w:tr>
      <w:tr w:rsidR="00AF0641" w:rsidRPr="00024C9F" w14:paraId="29B131DF" w14:textId="77777777" w:rsidTr="4F1F7FB3">
        <w:trPr>
          <w:trHeight w:val="388"/>
        </w:trPr>
        <w:tc>
          <w:tcPr>
            <w:tcW w:w="2402" w:type="dxa"/>
            <w:noWrap/>
            <w:hideMark/>
          </w:tcPr>
          <w:p w14:paraId="6CE076BC" w14:textId="77777777" w:rsidR="00AF0641" w:rsidRPr="00024C9F" w:rsidRDefault="00AF0641"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eastAsia="en-PH"/>
              </w:rPr>
              <w:t> </w:t>
            </w:r>
            <w:sdt>
              <w:sdtPr>
                <w:rPr>
                  <w:rFonts w:ascii="Aptos" w:eastAsia="Times New Roman" w:hAnsi="Aptos" w:cstheme="minorHAnsi"/>
                  <w:color w:val="000000"/>
                  <w:sz w:val="20"/>
                  <w:szCs w:val="20"/>
                </w:rPr>
                <w:alias w:val="eoremarks"/>
                <w:tag w:val="eoremarks"/>
                <w:id w:val="1587265378"/>
                <w:placeholder>
                  <w:docPart w:val="6C3D6521DFB3414F9139F990DC0E9C75"/>
                </w:placeholder>
                <w:text/>
              </w:sdtPr>
              <w:sdtEndPr/>
              <w:sdtContent>
                <w:r w:rsidRPr="00024C9F">
                  <w:rPr>
                    <w:rFonts w:ascii="Aptos" w:eastAsia="Times New Roman" w:hAnsi="Aptos" w:cstheme="minorHAnsi"/>
                    <w:color w:val="000000"/>
                    <w:sz w:val="20"/>
                    <w:szCs w:val="20"/>
                  </w:rPr>
                  <w:t>Project Outcome</w:t>
                </w:r>
              </w:sdtContent>
            </w:sdt>
          </w:p>
          <w:p w14:paraId="7A380A0C" w14:textId="77777777" w:rsidR="00AF0641" w:rsidRPr="00024C9F" w:rsidRDefault="00AF0641" w:rsidP="00733B22">
            <w:pPr>
              <w:spacing w:after="0" w:line="240" w:lineRule="auto"/>
              <w:rPr>
                <w:rFonts w:ascii="Aptos" w:eastAsia="Times New Roman" w:hAnsi="Aptos" w:cstheme="minorHAnsi"/>
                <w:color w:val="000000"/>
                <w:sz w:val="20"/>
                <w:szCs w:val="20"/>
                <w:lang w:val="en-PH" w:eastAsia="en-PH"/>
              </w:rPr>
            </w:pPr>
          </w:p>
        </w:tc>
        <w:tc>
          <w:tcPr>
            <w:tcW w:w="2834" w:type="dxa"/>
            <w:hideMark/>
          </w:tcPr>
          <w:p w14:paraId="52E66306" w14:textId="77777777" w:rsidR="00AF0641" w:rsidRPr="00024C9F" w:rsidRDefault="00AF0641"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rPr>
              <w:t>Number of direct beneficiaries disaggregated by gender (including national workshops, webinars and MOOCs)</w:t>
            </w:r>
          </w:p>
        </w:tc>
        <w:tc>
          <w:tcPr>
            <w:tcW w:w="859" w:type="dxa"/>
          </w:tcPr>
          <w:sdt>
            <w:sdtPr>
              <w:rPr>
                <w:rFonts w:ascii="Aptos" w:eastAsia="Times New Roman" w:hAnsi="Aptos"/>
                <w:color w:val="000000"/>
                <w:sz w:val="20"/>
                <w:szCs w:val="20"/>
              </w:rPr>
              <w:alias w:val="eoremarks"/>
              <w:tag w:val="eoremarks"/>
              <w:id w:val="1786073980"/>
              <w:placeholder>
                <w:docPart w:val="58FAA235FABD423DA11683C7593C3A53"/>
              </w:placeholder>
              <w:text/>
            </w:sdtPr>
            <w:sdtEndPr>
              <w:rPr>
                <w:color w:val="000000" w:themeColor="text1"/>
              </w:rPr>
            </w:sdtEndPr>
            <w:sdtContent>
              <w:p w14:paraId="6B71AFF9" w14:textId="77777777" w:rsidR="00AF0641" w:rsidRPr="00024C9F" w:rsidRDefault="00AF0641"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2023</w:t>
                </w:r>
              </w:p>
            </w:sdtContent>
          </w:sdt>
          <w:p w14:paraId="0378D8A6" w14:textId="77777777" w:rsidR="00AF0641" w:rsidRPr="00024C9F" w:rsidRDefault="00AF0641" w:rsidP="00733B22">
            <w:pPr>
              <w:pStyle w:val="ListParagraph"/>
              <w:ind w:left="0"/>
              <w:rPr>
                <w:rFonts w:ascii="Aptos" w:eastAsia="Times New Roman" w:hAnsi="Aptos" w:cstheme="minorHAnsi"/>
                <w:b/>
                <w:bCs/>
                <w:color w:val="000000"/>
                <w:sz w:val="20"/>
                <w:szCs w:val="20"/>
                <w:lang w:val="en-PH" w:eastAsia="en-PH"/>
              </w:rPr>
            </w:pPr>
          </w:p>
        </w:tc>
        <w:tc>
          <w:tcPr>
            <w:tcW w:w="1134" w:type="dxa"/>
          </w:tcPr>
          <w:sdt>
            <w:sdtPr>
              <w:rPr>
                <w:rFonts w:ascii="Aptos" w:eastAsia="Times New Roman" w:hAnsi="Aptos"/>
                <w:color w:val="000000"/>
                <w:sz w:val="20"/>
                <w:szCs w:val="20"/>
              </w:rPr>
              <w:alias w:val="eoremarks"/>
              <w:tag w:val="eoremarks"/>
              <w:id w:val="443821517"/>
              <w:placeholder>
                <w:docPart w:val="F7AE0D861CD3489E9544FB2A7CAC66F0"/>
              </w:placeholder>
              <w:text/>
            </w:sdtPr>
            <w:sdtEndPr>
              <w:rPr>
                <w:color w:val="000000" w:themeColor="text1"/>
              </w:rPr>
            </w:sdtEndPr>
            <w:sdtContent>
              <w:p w14:paraId="4E1C0F14" w14:textId="77777777" w:rsidR="00AF0641" w:rsidRPr="00024C9F" w:rsidRDefault="00AF0641"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sdtContent>
          </w:sdt>
          <w:p w14:paraId="257B43A4" w14:textId="77777777" w:rsidR="00AF0641" w:rsidRPr="00024C9F" w:rsidRDefault="00AF0641" w:rsidP="00733B22">
            <w:pPr>
              <w:pStyle w:val="ListParagraph"/>
              <w:ind w:left="0"/>
              <w:rPr>
                <w:rFonts w:ascii="Aptos" w:eastAsia="Times New Roman" w:hAnsi="Aptos" w:cstheme="minorHAnsi"/>
                <w:b/>
                <w:bCs/>
                <w:color w:val="000000"/>
                <w:sz w:val="20"/>
                <w:szCs w:val="20"/>
                <w:lang w:val="en-PH" w:eastAsia="en-PH"/>
              </w:rPr>
            </w:pPr>
          </w:p>
        </w:tc>
        <w:tc>
          <w:tcPr>
            <w:tcW w:w="1701" w:type="dxa"/>
            <w:hideMark/>
          </w:tcPr>
          <w:p w14:paraId="04DEA819" w14:textId="77777777" w:rsidR="00AF0641" w:rsidRPr="00024C9F" w:rsidRDefault="00AF0641"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b/>
                <w:bCs/>
                <w:color w:val="000000"/>
                <w:sz w:val="20"/>
                <w:szCs w:val="20"/>
                <w:lang w:val="en-PH" w:eastAsia="en-PH"/>
              </w:rPr>
              <w:t> </w:t>
            </w:r>
            <w:sdt>
              <w:sdtPr>
                <w:rPr>
                  <w:rFonts w:ascii="Aptos" w:eastAsia="Times New Roman" w:hAnsi="Aptos" w:cstheme="minorHAnsi"/>
                  <w:color w:val="000000"/>
                  <w:sz w:val="20"/>
                  <w:szCs w:val="20"/>
                </w:rPr>
                <w:alias w:val="eoremarks"/>
                <w:tag w:val="eoremarks"/>
                <w:id w:val="1397932594"/>
                <w:placeholder>
                  <w:docPart w:val="58D73D6D2EA045839702658B9371C73A"/>
                </w:placeholder>
                <w:text/>
              </w:sdtPr>
              <w:sdtEndPr/>
              <w:sdtContent>
                <w:r w:rsidRPr="00024C9F">
                  <w:rPr>
                    <w:rFonts w:ascii="Aptos" w:eastAsia="Times New Roman" w:hAnsi="Aptos" w:cstheme="minorHAnsi"/>
                    <w:color w:val="000000"/>
                    <w:sz w:val="20"/>
                    <w:szCs w:val="20"/>
                  </w:rPr>
                  <w:t xml:space="preserve">400 people per country; </w:t>
                </w:r>
                <w:r>
                  <w:rPr>
                    <w:rFonts w:ascii="Aptos" w:eastAsia="Times New Roman" w:hAnsi="Aptos" w:cstheme="minorHAnsi"/>
                    <w:color w:val="000000"/>
                    <w:sz w:val="20"/>
                    <w:szCs w:val="20"/>
                  </w:rPr>
                  <w:t>1</w:t>
                </w:r>
                <w:r w:rsidRPr="00024C9F">
                  <w:rPr>
                    <w:rFonts w:ascii="Aptos" w:eastAsia="Times New Roman" w:hAnsi="Aptos" w:cstheme="minorHAnsi"/>
                    <w:color w:val="000000"/>
                    <w:sz w:val="20"/>
                    <w:szCs w:val="20"/>
                  </w:rPr>
                  <w:t xml:space="preserve">00 women and </w:t>
                </w:r>
                <w:r>
                  <w:rPr>
                    <w:rFonts w:ascii="Aptos" w:eastAsia="Times New Roman" w:hAnsi="Aptos" w:cstheme="minorHAnsi"/>
                    <w:color w:val="000000"/>
                    <w:sz w:val="20"/>
                    <w:szCs w:val="20"/>
                  </w:rPr>
                  <w:t>1</w:t>
                </w:r>
                <w:r w:rsidRPr="00024C9F">
                  <w:rPr>
                    <w:rFonts w:ascii="Aptos" w:eastAsia="Times New Roman" w:hAnsi="Aptos" w:cstheme="minorHAnsi"/>
                    <w:color w:val="000000"/>
                    <w:sz w:val="20"/>
                    <w:szCs w:val="20"/>
                  </w:rPr>
                  <w:t>00 men</w:t>
                </w:r>
              </w:sdtContent>
            </w:sdt>
          </w:p>
          <w:p w14:paraId="6CE37F6D" w14:textId="77777777" w:rsidR="00AF0641" w:rsidRPr="00024C9F" w:rsidRDefault="00AF0641" w:rsidP="00733B22">
            <w:pPr>
              <w:spacing w:after="0" w:line="240" w:lineRule="auto"/>
              <w:rPr>
                <w:rFonts w:ascii="Aptos" w:eastAsia="Times New Roman" w:hAnsi="Aptos" w:cstheme="minorHAnsi"/>
                <w:b/>
                <w:bCs/>
                <w:color w:val="000000"/>
                <w:sz w:val="20"/>
                <w:szCs w:val="20"/>
                <w:lang w:val="en-PH" w:eastAsia="en-PH"/>
              </w:rPr>
            </w:pPr>
          </w:p>
        </w:tc>
        <w:tc>
          <w:tcPr>
            <w:tcW w:w="1559" w:type="dxa"/>
          </w:tcPr>
          <w:p w14:paraId="6E9C6936" w14:textId="77777777" w:rsidR="00AF0641" w:rsidRPr="00024C9F" w:rsidRDefault="006472C0" w:rsidP="00733B22">
            <w:pPr>
              <w:spacing w:after="0" w:line="240" w:lineRule="auto"/>
              <w:rPr>
                <w:rFonts w:ascii="Aptos" w:eastAsia="Times New Roman" w:hAnsi="Aptos" w:cstheme="minorHAnsi"/>
                <w:b/>
                <w:bCs/>
                <w:color w:val="000000"/>
                <w:sz w:val="20"/>
                <w:szCs w:val="20"/>
                <w:lang w:val="en-PH" w:eastAsia="en-PH"/>
              </w:rPr>
            </w:pPr>
            <w:sdt>
              <w:sdtPr>
                <w:rPr>
                  <w:rFonts w:ascii="Aptos" w:eastAsia="Times New Roman" w:hAnsi="Aptos" w:cstheme="minorHAnsi"/>
                  <w:color w:val="000000"/>
                  <w:sz w:val="20"/>
                  <w:szCs w:val="20"/>
                </w:rPr>
                <w:alias w:val="eoremarks"/>
                <w:tag w:val="eoremarks"/>
                <w:id w:val="1374272108"/>
                <w:placeholder>
                  <w:docPart w:val="47DACED07DBD43EF879CF829EABC44C3"/>
                </w:placeholder>
                <w:text/>
              </w:sdtPr>
              <w:sdtEndPr/>
              <w:sdtContent>
                <w:r w:rsidR="00AF0641" w:rsidRPr="00024C9F">
                  <w:rPr>
                    <w:rFonts w:ascii="Aptos" w:eastAsia="Times New Roman" w:hAnsi="Aptos" w:cstheme="minorHAnsi"/>
                    <w:color w:val="000000"/>
                    <w:sz w:val="20"/>
                    <w:szCs w:val="20"/>
                  </w:rPr>
                  <w:t>400 people per country; 2</w:t>
                </w:r>
                <w:r w:rsidR="00AF0641">
                  <w:rPr>
                    <w:rFonts w:ascii="Aptos" w:eastAsia="Times New Roman" w:hAnsi="Aptos" w:cstheme="minorHAnsi"/>
                    <w:color w:val="000000"/>
                    <w:sz w:val="20"/>
                    <w:szCs w:val="20"/>
                  </w:rPr>
                  <w:t>0</w:t>
                </w:r>
                <w:r w:rsidR="00AF0641" w:rsidRPr="00024C9F">
                  <w:rPr>
                    <w:rFonts w:ascii="Aptos" w:eastAsia="Times New Roman" w:hAnsi="Aptos" w:cstheme="minorHAnsi"/>
                    <w:color w:val="000000"/>
                    <w:sz w:val="20"/>
                    <w:szCs w:val="20"/>
                  </w:rPr>
                  <w:t>0 women and 2</w:t>
                </w:r>
                <w:r w:rsidR="00AF0641">
                  <w:rPr>
                    <w:rFonts w:ascii="Aptos" w:eastAsia="Times New Roman" w:hAnsi="Aptos" w:cstheme="minorHAnsi"/>
                    <w:color w:val="000000"/>
                    <w:sz w:val="20"/>
                    <w:szCs w:val="20"/>
                  </w:rPr>
                  <w:t>0</w:t>
                </w:r>
                <w:r w:rsidR="00AF0641" w:rsidRPr="00024C9F">
                  <w:rPr>
                    <w:rFonts w:ascii="Aptos" w:eastAsia="Times New Roman" w:hAnsi="Aptos" w:cstheme="minorHAnsi"/>
                    <w:color w:val="000000"/>
                    <w:sz w:val="20"/>
                    <w:szCs w:val="20"/>
                  </w:rPr>
                  <w:t>0 men</w:t>
                </w:r>
              </w:sdtContent>
            </w:sdt>
          </w:p>
        </w:tc>
        <w:tc>
          <w:tcPr>
            <w:tcW w:w="1385" w:type="dxa"/>
            <w:hideMark/>
          </w:tcPr>
          <w:p w14:paraId="017D3D20" w14:textId="77777777" w:rsidR="00AF0641" w:rsidRPr="00024C9F" w:rsidRDefault="006472C0" w:rsidP="00733B22">
            <w:pPr>
              <w:spacing w:after="0" w:line="240" w:lineRule="auto"/>
              <w:rPr>
                <w:rFonts w:ascii="Aptos" w:eastAsia="Times New Roman" w:hAnsi="Aptos" w:cstheme="minorHAnsi"/>
                <w:b/>
                <w:bCs/>
                <w:color w:val="000000"/>
                <w:sz w:val="20"/>
                <w:szCs w:val="20"/>
                <w:lang w:val="en-PH" w:eastAsia="en-PH"/>
              </w:rPr>
            </w:pPr>
            <w:sdt>
              <w:sdtPr>
                <w:rPr>
                  <w:rFonts w:ascii="Aptos" w:eastAsia="Times New Roman" w:hAnsi="Aptos" w:cstheme="minorHAnsi"/>
                  <w:color w:val="000000"/>
                  <w:sz w:val="20"/>
                  <w:szCs w:val="20"/>
                </w:rPr>
                <w:alias w:val="eoremarks"/>
                <w:tag w:val="eoremarks"/>
                <w:id w:val="503635186"/>
                <w:placeholder>
                  <w:docPart w:val="181ACFFEB72A4857A6B1B2B9BE27E811"/>
                </w:placeholder>
                <w:text/>
              </w:sdtPr>
              <w:sdtEndPr/>
              <w:sdtContent>
                <w:r w:rsidR="00AF0641" w:rsidRPr="00024C9F">
                  <w:rPr>
                    <w:rFonts w:ascii="Aptos" w:eastAsia="Times New Roman" w:hAnsi="Aptos" w:cstheme="minorHAnsi"/>
                    <w:color w:val="000000"/>
                    <w:sz w:val="20"/>
                    <w:szCs w:val="20"/>
                  </w:rPr>
                  <w:t>400 people per country; 2</w:t>
                </w:r>
                <w:r w:rsidR="00AF0641">
                  <w:rPr>
                    <w:rFonts w:ascii="Aptos" w:eastAsia="Times New Roman" w:hAnsi="Aptos" w:cstheme="minorHAnsi"/>
                    <w:color w:val="000000"/>
                    <w:sz w:val="20"/>
                    <w:szCs w:val="20"/>
                  </w:rPr>
                  <w:t>0</w:t>
                </w:r>
                <w:r w:rsidR="00AF0641" w:rsidRPr="00024C9F">
                  <w:rPr>
                    <w:rFonts w:ascii="Aptos" w:eastAsia="Times New Roman" w:hAnsi="Aptos" w:cstheme="minorHAnsi"/>
                    <w:color w:val="000000"/>
                    <w:sz w:val="20"/>
                    <w:szCs w:val="20"/>
                  </w:rPr>
                  <w:t>0 women and 2</w:t>
                </w:r>
                <w:r w:rsidR="00AF0641">
                  <w:rPr>
                    <w:rFonts w:ascii="Aptos" w:eastAsia="Times New Roman" w:hAnsi="Aptos" w:cstheme="minorHAnsi"/>
                    <w:color w:val="000000"/>
                    <w:sz w:val="20"/>
                    <w:szCs w:val="20"/>
                  </w:rPr>
                  <w:t>0</w:t>
                </w:r>
                <w:r w:rsidR="00AF0641" w:rsidRPr="00024C9F">
                  <w:rPr>
                    <w:rFonts w:ascii="Aptos" w:eastAsia="Times New Roman" w:hAnsi="Aptos" w:cstheme="minorHAnsi"/>
                    <w:color w:val="000000"/>
                    <w:sz w:val="20"/>
                    <w:szCs w:val="20"/>
                  </w:rPr>
                  <w:t>0 men</w:t>
                </w:r>
              </w:sdtContent>
            </w:sdt>
          </w:p>
        </w:tc>
        <w:tc>
          <w:tcPr>
            <w:tcW w:w="1738" w:type="dxa"/>
            <w:noWrap/>
          </w:tcPr>
          <w:p w14:paraId="403ED3E3" w14:textId="700CE4F1" w:rsidR="00AF0641" w:rsidRPr="00024C9F" w:rsidRDefault="2062130A" w:rsidP="4F1F7FB3">
            <w:pPr>
              <w:pStyle w:val="ListParagraph"/>
              <w:numPr>
                <w:ilvl w:val="0"/>
                <w:numId w:val="1"/>
              </w:numPr>
              <w:spacing w:after="0" w:line="240" w:lineRule="auto"/>
              <w:rPr>
                <w:rFonts w:ascii="Calibri" w:eastAsia="Calibri" w:hAnsi="Calibri" w:cs="Calibri"/>
                <w:color w:val="000000" w:themeColor="text1"/>
                <w:sz w:val="20"/>
                <w:szCs w:val="20"/>
                <w:lang w:val="en-PH"/>
              </w:rPr>
            </w:pPr>
            <w:r w:rsidRPr="4F1F7FB3">
              <w:rPr>
                <w:rFonts w:ascii="Calibri" w:eastAsia="Calibri" w:hAnsi="Calibri" w:cs="Calibri"/>
                <w:color w:val="000000" w:themeColor="text1"/>
                <w:sz w:val="20"/>
                <w:szCs w:val="20"/>
                <w:lang w:val="en-PH"/>
              </w:rPr>
              <w:t xml:space="preserve">Three consultation workshops were conducted. </w:t>
            </w:r>
          </w:p>
          <w:p w14:paraId="3927D19F" w14:textId="1A4EF47A" w:rsidR="00AF0641" w:rsidRPr="00024C9F" w:rsidRDefault="2062130A" w:rsidP="4F1F7FB3">
            <w:pPr>
              <w:pStyle w:val="ListParagraph"/>
              <w:numPr>
                <w:ilvl w:val="0"/>
                <w:numId w:val="1"/>
              </w:numPr>
              <w:spacing w:after="0" w:line="240" w:lineRule="auto"/>
              <w:rPr>
                <w:rFonts w:ascii="Calibri" w:eastAsia="Calibri" w:hAnsi="Calibri" w:cs="Calibri"/>
                <w:color w:val="000000" w:themeColor="text1"/>
                <w:sz w:val="20"/>
                <w:szCs w:val="20"/>
                <w:lang w:val="en-PH"/>
              </w:rPr>
            </w:pPr>
            <w:r w:rsidRPr="4F1F7FB3">
              <w:rPr>
                <w:rFonts w:ascii="Calibri" w:eastAsia="Calibri" w:hAnsi="Calibri" w:cs="Calibri"/>
                <w:color w:val="000000" w:themeColor="text1"/>
                <w:sz w:val="20"/>
                <w:szCs w:val="20"/>
                <w:lang w:val="en-PH"/>
              </w:rPr>
              <w:t xml:space="preserve">Total direct participants (beneficiaries): 61 </w:t>
            </w:r>
          </w:p>
          <w:p w14:paraId="7008C672" w14:textId="0CF2C3B9" w:rsidR="00AF0641" w:rsidRPr="00024C9F" w:rsidRDefault="2062130A" w:rsidP="4F1F7FB3">
            <w:pPr>
              <w:pStyle w:val="ListParagraph"/>
              <w:numPr>
                <w:ilvl w:val="0"/>
                <w:numId w:val="1"/>
              </w:numPr>
              <w:spacing w:after="0" w:line="240" w:lineRule="auto"/>
              <w:rPr>
                <w:rFonts w:ascii="Calibri" w:eastAsia="Calibri" w:hAnsi="Calibri" w:cs="Calibri"/>
                <w:color w:val="000000" w:themeColor="text1"/>
                <w:sz w:val="20"/>
                <w:szCs w:val="20"/>
                <w:lang w:val="en-PH"/>
              </w:rPr>
            </w:pPr>
            <w:r w:rsidRPr="4F1F7FB3">
              <w:rPr>
                <w:rFonts w:ascii="Calibri" w:eastAsia="Calibri" w:hAnsi="Calibri" w:cs="Calibri"/>
                <w:color w:val="000000" w:themeColor="text1"/>
                <w:sz w:val="20"/>
                <w:szCs w:val="20"/>
                <w:lang w:val="en-PH"/>
              </w:rPr>
              <w:t xml:space="preserve">Women: 16 </w:t>
            </w:r>
          </w:p>
          <w:p w14:paraId="3C9E9585" w14:textId="6BDC5EF8" w:rsidR="00AF0641" w:rsidRPr="00024C9F" w:rsidRDefault="2062130A" w:rsidP="4F1F7FB3">
            <w:pPr>
              <w:pStyle w:val="ListParagraph"/>
              <w:numPr>
                <w:ilvl w:val="0"/>
                <w:numId w:val="1"/>
              </w:numPr>
              <w:spacing w:after="0" w:line="240" w:lineRule="auto"/>
              <w:rPr>
                <w:rFonts w:ascii="Aptos" w:eastAsia="Aptos" w:hAnsi="Aptos" w:cs="Aptos"/>
                <w:sz w:val="20"/>
                <w:szCs w:val="20"/>
                <w:lang w:val="en-PH"/>
              </w:rPr>
            </w:pPr>
            <w:r w:rsidRPr="4F1F7FB3">
              <w:rPr>
                <w:rFonts w:ascii="Calibri" w:eastAsia="Calibri" w:hAnsi="Calibri" w:cs="Calibri"/>
                <w:color w:val="000000" w:themeColor="text1"/>
                <w:sz w:val="20"/>
                <w:szCs w:val="20"/>
                <w:lang w:val="en-PH"/>
              </w:rPr>
              <w:t>Men: 45</w:t>
            </w:r>
          </w:p>
        </w:tc>
        <w:tc>
          <w:tcPr>
            <w:tcW w:w="2057" w:type="dxa"/>
            <w:noWrap/>
            <w:hideMark/>
          </w:tcPr>
          <w:p w14:paraId="2ADADF31" w14:textId="77777777" w:rsidR="00AF0641" w:rsidRPr="00024C9F" w:rsidRDefault="006472C0" w:rsidP="00733B22">
            <w:pPr>
              <w:spacing w:after="0" w:line="240" w:lineRule="auto"/>
              <w:rPr>
                <w:rFonts w:ascii="Aptos" w:eastAsia="Times New Roman" w:hAnsi="Aptos" w:cstheme="minorHAnsi"/>
                <w:b/>
                <w:bCs/>
                <w:color w:val="000000"/>
                <w:sz w:val="20"/>
                <w:szCs w:val="20"/>
                <w:lang w:val="en-PH" w:eastAsia="en-PH"/>
              </w:rPr>
            </w:pPr>
            <w:sdt>
              <w:sdtPr>
                <w:rPr>
                  <w:rFonts w:ascii="Aptos" w:eastAsia="Times New Roman" w:hAnsi="Aptos" w:cstheme="minorHAnsi"/>
                  <w:color w:val="000000"/>
                  <w:sz w:val="20"/>
                  <w:szCs w:val="20"/>
                </w:rPr>
                <w:alias w:val="eoremarks"/>
                <w:tag w:val="eoremarks"/>
                <w:id w:val="-1522938759"/>
                <w:placeholder>
                  <w:docPart w:val="1B573D0E8E5044DA902BAB0B9C62AED9"/>
                </w:placeholder>
                <w:showingPlcHdr/>
                <w:text/>
              </w:sdtPr>
              <w:sdtEndPr/>
              <w:sdtContent>
                <w:r w:rsidR="00AF0641" w:rsidRPr="00024C9F">
                  <w:rPr>
                    <w:rStyle w:val="PlaceholderText"/>
                    <w:rFonts w:ascii="Aptos" w:hAnsi="Aptos"/>
                    <w:sz w:val="20"/>
                    <w:szCs w:val="20"/>
                  </w:rPr>
                  <w:t>Click or tap here to enter text.</w:t>
                </w:r>
              </w:sdtContent>
            </w:sdt>
          </w:p>
        </w:tc>
      </w:tr>
    </w:tbl>
    <w:p w14:paraId="0DD2EE0A" w14:textId="77777777" w:rsidR="00E664D6" w:rsidRDefault="00E664D6" w:rsidP="00D72FA4">
      <w:pPr>
        <w:rPr>
          <w:rFonts w:ascii="Aptos" w:hAnsi="Aptos" w:cstheme="minorHAnsi"/>
          <w:b/>
        </w:rPr>
      </w:pPr>
    </w:p>
    <w:p w14:paraId="7002A7AF" w14:textId="77777777" w:rsidR="00102517" w:rsidRPr="00D72FA4" w:rsidRDefault="002C79B5" w:rsidP="00D72FA4">
      <w:pPr>
        <w:rPr>
          <w:rFonts w:ascii="Aptos" w:hAnsi="Aptos" w:cstheme="minorHAnsi"/>
          <w:b/>
        </w:rPr>
      </w:pPr>
      <w:r>
        <w:rPr>
          <w:rFonts w:ascii="Aptos" w:hAnsi="Aptos" w:cstheme="minorHAnsi"/>
          <w:b/>
        </w:rPr>
        <w:t>Output</w:t>
      </w:r>
      <w:r w:rsidR="007635AE" w:rsidRPr="00D72FA4">
        <w:rPr>
          <w:rFonts w:ascii="Aptos" w:hAnsi="Aptos" w:cstheme="minorHAnsi"/>
          <w:b/>
        </w:rPr>
        <w:t xml:space="preserve"> 1: National biodiversity finance policy and institutional reviews </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859"/>
        <w:gridCol w:w="806"/>
        <w:gridCol w:w="851"/>
        <w:gridCol w:w="1287"/>
        <w:gridCol w:w="130"/>
        <w:gridCol w:w="992"/>
        <w:gridCol w:w="1701"/>
        <w:gridCol w:w="5256"/>
      </w:tblGrid>
      <w:tr w:rsidR="007635AE" w:rsidRPr="00024C9F" w14:paraId="551EE06A" w14:textId="77777777" w:rsidTr="00341B48">
        <w:trPr>
          <w:trHeight w:val="20"/>
        </w:trPr>
        <w:tc>
          <w:tcPr>
            <w:tcW w:w="2402" w:type="dxa"/>
            <w:vMerge w:val="restart"/>
            <w:shd w:val="clear" w:color="auto" w:fill="DBE5F1" w:themeFill="accent1" w:themeFillTint="33"/>
            <w:hideMark/>
          </w:tcPr>
          <w:p w14:paraId="30E7CB4D"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476F2403"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665" w:type="dxa"/>
            <w:gridSpan w:val="2"/>
            <w:shd w:val="clear" w:color="auto" w:fill="DBE5F1" w:themeFill="accent1" w:themeFillTint="33"/>
          </w:tcPr>
          <w:p w14:paraId="0DC5552B"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260" w:type="dxa"/>
            <w:gridSpan w:val="4"/>
            <w:shd w:val="clear" w:color="auto" w:fill="DBE5F1" w:themeFill="accent1" w:themeFillTint="33"/>
          </w:tcPr>
          <w:p w14:paraId="6661106F"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sidR="0069537C">
              <w:rPr>
                <w:rFonts w:ascii="Aptos" w:eastAsia="Times New Roman" w:hAnsi="Aptos" w:cstheme="minorHAnsi"/>
                <w:b/>
                <w:bCs/>
                <w:color w:val="000000"/>
                <w:sz w:val="20"/>
                <w:szCs w:val="20"/>
                <w:lang w:val="en-PH" w:eastAsia="en-PH"/>
              </w:rPr>
              <w:t xml:space="preserve"> based on PRODOC</w:t>
            </w:r>
          </w:p>
        </w:tc>
        <w:tc>
          <w:tcPr>
            <w:tcW w:w="6957" w:type="dxa"/>
            <w:gridSpan w:val="2"/>
            <w:shd w:val="clear" w:color="auto" w:fill="DBE5F1" w:themeFill="accent1" w:themeFillTint="33"/>
            <w:noWrap/>
            <w:vAlign w:val="center"/>
            <w:hideMark/>
          </w:tcPr>
          <w:p w14:paraId="34C06CE8"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7635AE" w:rsidRPr="00024C9F" w14:paraId="5E1A72D6" w14:textId="77777777" w:rsidTr="00341B48">
        <w:trPr>
          <w:trHeight w:val="20"/>
        </w:trPr>
        <w:tc>
          <w:tcPr>
            <w:tcW w:w="2402" w:type="dxa"/>
            <w:vMerge/>
            <w:vAlign w:val="center"/>
            <w:hideMark/>
          </w:tcPr>
          <w:p w14:paraId="1C941E13" w14:textId="77777777" w:rsidR="007635AE" w:rsidRPr="00024C9F" w:rsidRDefault="007635AE" w:rsidP="00733B22">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79527107" w14:textId="77777777" w:rsidR="007635AE" w:rsidRPr="00024C9F" w:rsidRDefault="007635AE" w:rsidP="00733B22">
            <w:pPr>
              <w:spacing w:after="0" w:line="240" w:lineRule="auto"/>
              <w:rPr>
                <w:rFonts w:ascii="Aptos" w:eastAsia="Times New Roman" w:hAnsi="Aptos" w:cstheme="minorHAnsi"/>
                <w:b/>
                <w:bCs/>
                <w:color w:val="000000"/>
                <w:sz w:val="20"/>
                <w:szCs w:val="20"/>
                <w:lang w:val="en-PH" w:eastAsia="en-PH"/>
              </w:rPr>
            </w:pPr>
          </w:p>
        </w:tc>
        <w:tc>
          <w:tcPr>
            <w:tcW w:w="859" w:type="dxa"/>
            <w:shd w:val="clear" w:color="auto" w:fill="DBE5F1" w:themeFill="accent1" w:themeFillTint="33"/>
          </w:tcPr>
          <w:p w14:paraId="6AC7073C"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06" w:type="dxa"/>
            <w:shd w:val="clear" w:color="auto" w:fill="DBE5F1" w:themeFill="accent1" w:themeFillTint="33"/>
          </w:tcPr>
          <w:p w14:paraId="706D8600"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1" w:type="dxa"/>
            <w:shd w:val="clear" w:color="auto" w:fill="DBE5F1" w:themeFill="accent1" w:themeFillTint="33"/>
            <w:hideMark/>
          </w:tcPr>
          <w:p w14:paraId="34BA9BEC"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417" w:type="dxa"/>
            <w:gridSpan w:val="2"/>
            <w:shd w:val="clear" w:color="auto" w:fill="DBE5F1" w:themeFill="accent1" w:themeFillTint="33"/>
          </w:tcPr>
          <w:p w14:paraId="75FC7231"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992" w:type="dxa"/>
            <w:shd w:val="clear" w:color="auto" w:fill="DBE5F1" w:themeFill="accent1" w:themeFillTint="33"/>
            <w:hideMark/>
          </w:tcPr>
          <w:p w14:paraId="70B5AA40"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01" w:type="dxa"/>
            <w:shd w:val="clear" w:color="auto" w:fill="DBE5F1" w:themeFill="accent1" w:themeFillTint="33"/>
            <w:vAlign w:val="center"/>
            <w:hideMark/>
          </w:tcPr>
          <w:p w14:paraId="04513B2F" w14:textId="77777777" w:rsidR="007635AE" w:rsidRPr="00024C9F" w:rsidRDefault="00AD5F11" w:rsidP="0004524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56" w:type="dxa"/>
            <w:shd w:val="clear" w:color="auto" w:fill="DBE5F1" w:themeFill="accent1" w:themeFillTint="33"/>
            <w:vAlign w:val="center"/>
          </w:tcPr>
          <w:p w14:paraId="3B583D23" w14:textId="77777777" w:rsidR="007635AE" w:rsidRDefault="00341B48"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 xml:space="preserve">Short </w:t>
            </w:r>
            <w:r w:rsidR="00870ADD">
              <w:rPr>
                <w:rFonts w:ascii="Aptos" w:eastAsia="Times New Roman" w:hAnsi="Aptos" w:cstheme="minorHAnsi"/>
                <w:b/>
                <w:bCs/>
                <w:color w:val="000000"/>
                <w:sz w:val="20"/>
                <w:szCs w:val="20"/>
                <w:lang w:val="en-PH" w:eastAsia="en-PH"/>
              </w:rPr>
              <w:t>s</w:t>
            </w:r>
            <w:r w:rsidR="00926352">
              <w:rPr>
                <w:rFonts w:ascii="Aptos" w:eastAsia="Times New Roman" w:hAnsi="Aptos" w:cstheme="minorHAnsi"/>
                <w:b/>
                <w:bCs/>
                <w:color w:val="000000"/>
                <w:sz w:val="20"/>
                <w:szCs w:val="20"/>
                <w:lang w:val="en-PH" w:eastAsia="en-PH"/>
              </w:rPr>
              <w:t xml:space="preserve">ummary of </w:t>
            </w:r>
            <w:r w:rsidR="00870ADD">
              <w:rPr>
                <w:rFonts w:ascii="Aptos" w:eastAsia="Times New Roman" w:hAnsi="Aptos" w:cstheme="minorHAnsi"/>
                <w:b/>
                <w:bCs/>
                <w:color w:val="000000"/>
                <w:sz w:val="20"/>
                <w:szCs w:val="20"/>
                <w:lang w:val="en-PH" w:eastAsia="en-PH"/>
              </w:rPr>
              <w:t>key findings</w:t>
            </w:r>
          </w:p>
          <w:p w14:paraId="432E30FF" w14:textId="77777777" w:rsidR="00F46A57" w:rsidRPr="00024C9F" w:rsidRDefault="00F46A57"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 xml:space="preserve">(max </w:t>
            </w:r>
            <w:r w:rsidR="00926352">
              <w:rPr>
                <w:rFonts w:ascii="Aptos" w:eastAsia="Times New Roman" w:hAnsi="Aptos" w:cstheme="minorHAnsi"/>
                <w:b/>
                <w:bCs/>
                <w:color w:val="000000"/>
                <w:sz w:val="20"/>
                <w:szCs w:val="20"/>
                <w:lang w:val="en-PH" w:eastAsia="en-PH"/>
              </w:rPr>
              <w:t>500</w:t>
            </w:r>
            <w:r>
              <w:rPr>
                <w:rFonts w:ascii="Aptos" w:eastAsia="Times New Roman" w:hAnsi="Aptos" w:cstheme="minorHAnsi"/>
                <w:b/>
                <w:bCs/>
                <w:color w:val="000000"/>
                <w:sz w:val="20"/>
                <w:szCs w:val="20"/>
                <w:lang w:val="en-PH" w:eastAsia="en-PH"/>
              </w:rPr>
              <w:t xml:space="preserve"> words)</w:t>
            </w:r>
          </w:p>
        </w:tc>
      </w:tr>
      <w:tr w:rsidR="007635AE" w:rsidRPr="00024C9F" w14:paraId="541F833D" w14:textId="77777777" w:rsidTr="00341B48">
        <w:trPr>
          <w:trHeight w:val="20"/>
        </w:trPr>
        <w:tc>
          <w:tcPr>
            <w:tcW w:w="2402" w:type="dxa"/>
            <w:noWrap/>
          </w:tcPr>
          <w:p w14:paraId="37B47188" w14:textId="77777777" w:rsidR="007635AE" w:rsidRPr="00024C9F" w:rsidRDefault="002C79B5" w:rsidP="00733B22">
            <w:pPr>
              <w:pStyle w:val="Default"/>
              <w:rPr>
                <w:rFonts w:ascii="Aptos" w:hAnsi="Aptos"/>
                <w:sz w:val="20"/>
                <w:szCs w:val="20"/>
              </w:rPr>
            </w:pPr>
            <w:r>
              <w:rPr>
                <w:rFonts w:ascii="Aptos" w:hAnsi="Aptos"/>
                <w:sz w:val="20"/>
                <w:szCs w:val="20"/>
              </w:rPr>
              <w:t>Output</w:t>
            </w:r>
            <w:r w:rsidR="007635AE" w:rsidRPr="00024C9F">
              <w:rPr>
                <w:rFonts w:ascii="Aptos" w:hAnsi="Aptos"/>
                <w:sz w:val="20"/>
                <w:szCs w:val="20"/>
              </w:rPr>
              <w:t xml:space="preserve"> 1</w:t>
            </w:r>
            <w:r>
              <w:rPr>
                <w:rFonts w:ascii="Aptos" w:hAnsi="Aptos"/>
                <w:sz w:val="20"/>
                <w:szCs w:val="20"/>
              </w:rPr>
              <w:t>.1</w:t>
            </w:r>
            <w:r w:rsidR="007635AE" w:rsidRPr="00024C9F">
              <w:rPr>
                <w:rFonts w:ascii="Aptos" w:hAnsi="Aptos"/>
                <w:sz w:val="20"/>
                <w:szCs w:val="20"/>
              </w:rPr>
              <w:t>:</w:t>
            </w:r>
          </w:p>
          <w:p w14:paraId="20743690" w14:textId="77777777" w:rsidR="007635AE" w:rsidRPr="00024C9F" w:rsidRDefault="007635AE" w:rsidP="00733B22">
            <w:pPr>
              <w:pStyle w:val="Default"/>
              <w:rPr>
                <w:rFonts w:ascii="Aptos" w:hAnsi="Aptos"/>
                <w:sz w:val="20"/>
                <w:szCs w:val="20"/>
              </w:rPr>
            </w:pPr>
            <w:r w:rsidRPr="00024C9F">
              <w:rPr>
                <w:rFonts w:ascii="Aptos" w:hAnsi="Aptos"/>
                <w:sz w:val="20"/>
                <w:szCs w:val="20"/>
              </w:rPr>
              <w:t>National biodiversity finance policy and institutional reviews</w:t>
            </w:r>
            <w:r w:rsidRPr="00024C9F">
              <w:rPr>
                <w:rFonts w:ascii="Aptos" w:hAnsi="Aptos"/>
                <w:b/>
                <w:bCs/>
                <w:sz w:val="20"/>
                <w:szCs w:val="20"/>
              </w:rPr>
              <w:t xml:space="preserve"> </w:t>
            </w:r>
          </w:p>
        </w:tc>
        <w:tc>
          <w:tcPr>
            <w:tcW w:w="2834" w:type="dxa"/>
          </w:tcPr>
          <w:p w14:paraId="255E0915"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Biodiversity-related policy and institutional framework analyses completed</w:t>
            </w:r>
          </w:p>
        </w:tc>
        <w:tc>
          <w:tcPr>
            <w:tcW w:w="859" w:type="dxa"/>
          </w:tcPr>
          <w:p w14:paraId="238F2B25"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2023</w:t>
            </w:r>
          </w:p>
        </w:tc>
        <w:tc>
          <w:tcPr>
            <w:tcW w:w="806" w:type="dxa"/>
          </w:tcPr>
          <w:p w14:paraId="4676ECFA"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1" w:type="dxa"/>
          </w:tcPr>
          <w:p w14:paraId="5B6E180C" w14:textId="77777777" w:rsidR="007635AE" w:rsidRPr="00024C9F" w:rsidRDefault="007635AE" w:rsidP="00733B22">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417" w:type="dxa"/>
            <w:gridSpan w:val="2"/>
          </w:tcPr>
          <w:p w14:paraId="299D6D69" w14:textId="77777777" w:rsidR="007635AE" w:rsidRPr="00024C9F" w:rsidRDefault="007635AE"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tc>
          <w:tcPr>
            <w:tcW w:w="992" w:type="dxa"/>
          </w:tcPr>
          <w:p w14:paraId="177B21F3" w14:textId="77777777" w:rsidR="007635AE" w:rsidRPr="00024C9F" w:rsidRDefault="007635AE" w:rsidP="00733B22">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cstheme="minorHAnsi"/>
              <w:b/>
              <w:bCs/>
              <w:color w:val="000000"/>
              <w:sz w:val="20"/>
              <w:szCs w:val="20"/>
              <w:lang w:val="en-PH" w:eastAsia="en-PH"/>
            </w:rPr>
            <w:alias w:val="Report Status"/>
            <w:tag w:val="Report Status"/>
            <w:id w:val="1213233767"/>
            <w:placeholder>
              <w:docPart w:val="F2F0AD65374C4A1EA50F9BA444A4E7D2"/>
            </w:placeholde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EndPr/>
          <w:sdtContent>
            <w:tc>
              <w:tcPr>
                <w:tcW w:w="1701" w:type="dxa"/>
                <w:noWrap/>
              </w:tcPr>
              <w:p w14:paraId="69D221B8" w14:textId="58BA0A89" w:rsidR="007635AE" w:rsidRPr="00024C9F" w:rsidRDefault="004676F1" w:rsidP="00733B22">
                <w:pPr>
                  <w:spacing w:after="0" w:line="240" w:lineRule="auto"/>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Completed</w:t>
                </w:r>
              </w:p>
            </w:tc>
          </w:sdtContent>
        </w:sdt>
        <w:tc>
          <w:tcPr>
            <w:tcW w:w="5256" w:type="dxa"/>
            <w:noWrap/>
          </w:tcPr>
          <w:p w14:paraId="3D6483C2" w14:textId="42963F18" w:rsidR="007635AE" w:rsidRPr="00024C9F" w:rsidRDefault="006472C0" w:rsidP="00733B22">
            <w:pPr>
              <w:spacing w:after="0" w:line="240" w:lineRule="auto"/>
              <w:rPr>
                <w:rFonts w:ascii="Aptos" w:eastAsia="Times New Roman" w:hAnsi="Aptos" w:cstheme="minorHAnsi"/>
                <w:color w:val="000000"/>
                <w:sz w:val="20"/>
                <w:szCs w:val="20"/>
              </w:rPr>
            </w:pPr>
            <w:sdt>
              <w:sdtPr>
                <w:rPr>
                  <w:rFonts w:ascii="Times New Roman" w:eastAsia="Times New Roman" w:hAnsi="Times New Roman" w:cs="Times New Roman"/>
                  <w:sz w:val="24"/>
                  <w:szCs w:val="24"/>
                </w:rPr>
                <w:alias w:val="eoremarks"/>
                <w:tag w:val="eoremarks"/>
                <w:id w:val="-77142279"/>
                <w:placeholder>
                  <w:docPart w:val="44DBA36AC357450AAF603DC661E010A7"/>
                </w:placeholder>
                <w:text/>
              </w:sdtPr>
              <w:sdtEndPr/>
              <w:sdtContent>
                <w:r w:rsidR="00271BC7" w:rsidRPr="00271BC7">
                  <w:rPr>
                    <w:rFonts w:ascii="Times New Roman" w:eastAsia="Times New Roman" w:hAnsi="Times New Roman" w:cs="Times New Roman"/>
                    <w:sz w:val="24"/>
                    <w:szCs w:val="24"/>
                  </w:rPr>
                  <w:t xml:space="preserve">Through the Policy and Institutional Review (PIR), BIOFIN Ethiopia identified five existing biodiversity finance mechanisms within the national system, including Payment for Ecosystem Services (PES), Access and Benefit Sharing (ABS) mechanisms, Protected Area financial sustainability arrangements, the Green Legacy Initiative, and the Degraded Landscape Restoration Special Fund (Conservation Trust Fund). These mechanisms contribute to biodiversity conservation and ecosystem restoration through a mix of incentive-based, revenue-generating, and public investment approaches. PES supports ecosystem stewardship through performance-based incentives, while ABS mechanisms generate revenues from the use of genetic and biological resources and support equitable benefit sharing. Protected Area financing arrangements enhance conservation operations through internally generated and earmarked resources. The Green Legacy Initiative mobilizes significant public funding for afforestation and landscape restoration activities, and the Degraded Landscape Restoration Special Fund provides dedicated financing for long-term ecosystem rehabilitation.In addition, the PIR highlighted the Climate Resilient Green Economy (CRGE) financing framework as a key enabling mechanism supporting green growth and biodiversity-related investments. It also identified environmental pollution fines and penalties (polluter-pays enforcement revenues) as an additional emerging financing source, where revenues collected from environmental compliance enforcement can potentially be reinvested into environmental management and restoration activities. Collectively, these mechanisms form an important but still </w:t>
                </w:r>
                <w:r w:rsidR="00271BC7" w:rsidRPr="00271BC7">
                  <w:rPr>
                    <w:rFonts w:ascii="Times New Roman" w:eastAsia="Times New Roman" w:hAnsi="Times New Roman" w:cs="Times New Roman"/>
                    <w:sz w:val="24"/>
                    <w:szCs w:val="24"/>
                  </w:rPr>
                  <w:lastRenderedPageBreak/>
                  <w:t>fragmented biodiversity finance landscape that requires stronger coordination, improved tracking, and enhanced alignment with national biodiversity objectives.</w:t>
                </w:r>
              </w:sdtContent>
            </w:sdt>
          </w:p>
        </w:tc>
      </w:tr>
      <w:tr w:rsidR="007635AE" w:rsidRPr="00024C9F" w14:paraId="3E072FBE" w14:textId="77777777" w:rsidTr="00341B48">
        <w:trPr>
          <w:trHeight w:val="20"/>
        </w:trPr>
        <w:tc>
          <w:tcPr>
            <w:tcW w:w="2402" w:type="dxa"/>
            <w:noWrap/>
          </w:tcPr>
          <w:p w14:paraId="57FAAC3A" w14:textId="77777777" w:rsidR="007635AE" w:rsidRPr="00024C9F" w:rsidRDefault="002C79B5" w:rsidP="00733B22">
            <w:pPr>
              <w:pStyle w:val="Default"/>
              <w:rPr>
                <w:rFonts w:ascii="Aptos" w:hAnsi="Aptos"/>
                <w:sz w:val="20"/>
                <w:szCs w:val="20"/>
              </w:rPr>
            </w:pPr>
            <w:r>
              <w:rPr>
                <w:rFonts w:ascii="Aptos" w:hAnsi="Aptos"/>
                <w:sz w:val="20"/>
                <w:szCs w:val="20"/>
              </w:rPr>
              <w:lastRenderedPageBreak/>
              <w:t>Output</w:t>
            </w:r>
            <w:r w:rsidR="007635AE" w:rsidRPr="00024C9F">
              <w:rPr>
                <w:rFonts w:ascii="Aptos" w:hAnsi="Aptos"/>
                <w:sz w:val="20"/>
                <w:szCs w:val="20"/>
              </w:rPr>
              <w:t xml:space="preserve"> 1</w:t>
            </w:r>
            <w:r>
              <w:rPr>
                <w:rFonts w:ascii="Aptos" w:hAnsi="Aptos"/>
                <w:sz w:val="20"/>
                <w:szCs w:val="20"/>
              </w:rPr>
              <w:t>.2</w:t>
            </w:r>
            <w:r w:rsidR="007635AE" w:rsidRPr="00024C9F">
              <w:rPr>
                <w:rFonts w:ascii="Aptos" w:hAnsi="Aptos"/>
                <w:sz w:val="20"/>
                <w:szCs w:val="20"/>
              </w:rPr>
              <w:t>:</w:t>
            </w:r>
          </w:p>
          <w:p w14:paraId="46AE0A95" w14:textId="77777777" w:rsidR="007635AE" w:rsidRPr="00024C9F" w:rsidRDefault="007635AE" w:rsidP="00733B22">
            <w:pPr>
              <w:pStyle w:val="ListParagraph"/>
              <w:ind w:left="0"/>
              <w:rPr>
                <w:rFonts w:ascii="Aptos" w:eastAsia="Times New Roman" w:hAnsi="Aptos" w:cstheme="minorHAnsi"/>
                <w:b/>
                <w:bCs/>
                <w:color w:val="000000"/>
                <w:sz w:val="20"/>
                <w:szCs w:val="20"/>
                <w:lang w:val="en-PH" w:eastAsia="en-PH"/>
              </w:rPr>
            </w:pPr>
            <w:r w:rsidRPr="00024C9F">
              <w:rPr>
                <w:rFonts w:ascii="Aptos" w:hAnsi="Aptos"/>
                <w:sz w:val="20"/>
                <w:szCs w:val="20"/>
              </w:rPr>
              <w:t>National biodiversity finance policy and institutional reviews</w:t>
            </w:r>
            <w:r w:rsidRPr="00024C9F">
              <w:rPr>
                <w:rFonts w:ascii="Aptos" w:hAnsi="Aptos"/>
                <w:b/>
                <w:bCs/>
                <w:sz w:val="20"/>
                <w:szCs w:val="20"/>
              </w:rPr>
              <w:t xml:space="preserve"> </w:t>
            </w:r>
          </w:p>
        </w:tc>
        <w:tc>
          <w:tcPr>
            <w:tcW w:w="2834" w:type="dxa"/>
          </w:tcPr>
          <w:p w14:paraId="1DD8C3FB"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Report on nature-positive and nature-harmful subsidies completed</w:t>
            </w:r>
          </w:p>
        </w:tc>
        <w:tc>
          <w:tcPr>
            <w:tcW w:w="859" w:type="dxa"/>
          </w:tcPr>
          <w:p w14:paraId="1FE34376"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2023</w:t>
            </w:r>
          </w:p>
        </w:tc>
        <w:tc>
          <w:tcPr>
            <w:tcW w:w="806" w:type="dxa"/>
          </w:tcPr>
          <w:p w14:paraId="6C9FC016"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1" w:type="dxa"/>
          </w:tcPr>
          <w:p w14:paraId="4798EB00" w14:textId="77777777" w:rsidR="007635AE" w:rsidRPr="00024C9F" w:rsidRDefault="007635AE" w:rsidP="00733B22">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417" w:type="dxa"/>
            <w:gridSpan w:val="2"/>
          </w:tcPr>
          <w:p w14:paraId="507C4520" w14:textId="77777777" w:rsidR="007635AE" w:rsidRPr="00024C9F" w:rsidRDefault="007635AE"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tc>
          <w:tcPr>
            <w:tcW w:w="992" w:type="dxa"/>
          </w:tcPr>
          <w:p w14:paraId="4A74CC91" w14:textId="77777777" w:rsidR="007635AE" w:rsidRPr="00024C9F" w:rsidRDefault="007635AE" w:rsidP="00733B22">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cstheme="minorHAnsi"/>
              <w:b/>
              <w:bCs/>
              <w:color w:val="000000"/>
              <w:sz w:val="20"/>
              <w:szCs w:val="20"/>
              <w:lang w:val="en-PH" w:eastAsia="en-PH"/>
            </w:rPr>
            <w:alias w:val="Report Status"/>
            <w:tag w:val="Report Status"/>
            <w:id w:val="560979176"/>
            <w:placeholder>
              <w:docPart w:val="7BC2D8A72825428BA92DB1C329C9AC27"/>
            </w:placeholde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EndPr/>
          <w:sdtContent>
            <w:tc>
              <w:tcPr>
                <w:tcW w:w="1701" w:type="dxa"/>
                <w:noWrap/>
              </w:tcPr>
              <w:p w14:paraId="7DD8BEBF" w14:textId="13D31F88" w:rsidR="007635AE" w:rsidRPr="00024C9F" w:rsidRDefault="00271BC7" w:rsidP="00733B22">
                <w:pPr>
                  <w:spacing w:after="0" w:line="240" w:lineRule="auto"/>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Completed</w:t>
                </w:r>
              </w:p>
            </w:tc>
          </w:sdtContent>
        </w:sdt>
        <w:tc>
          <w:tcPr>
            <w:tcW w:w="5256" w:type="dxa"/>
            <w:noWrap/>
          </w:tcPr>
          <w:p w14:paraId="7F1AB10D" w14:textId="7929B417" w:rsidR="007635AE" w:rsidRPr="00024C9F" w:rsidRDefault="006472C0" w:rsidP="00271BC7">
            <w:pPr>
              <w:spacing w:after="0" w:line="240" w:lineRule="auto"/>
              <w:rPr>
                <w:rFonts w:ascii="Aptos" w:eastAsia="Times New Roman" w:hAnsi="Aptos" w:cstheme="minorHAnsi"/>
                <w:color w:val="000000"/>
                <w:sz w:val="20"/>
                <w:szCs w:val="20"/>
              </w:rPr>
            </w:pPr>
            <w:sdt>
              <w:sdtPr>
                <w:rPr>
                  <w:rFonts w:ascii="Times New Roman" w:eastAsia="Times New Roman" w:hAnsi="Times New Roman" w:cs="Times New Roman"/>
                  <w:color w:val="000000" w:themeColor="text1"/>
                  <w:sz w:val="24"/>
                  <w:szCs w:val="24"/>
                </w:rPr>
                <w:alias w:val="eoremarks"/>
                <w:tag w:val="eoremarks"/>
                <w:id w:val="1064376147"/>
                <w:placeholder>
                  <w:docPart w:val="9D85AC9E7A464F3889D7FF59232EB661"/>
                </w:placeholder>
                <w:text/>
              </w:sdtPr>
              <w:sdtEndPr/>
              <w:sdtContent>
                <w:r w:rsidR="00271BC7" w:rsidRPr="00271BC7">
                  <w:rPr>
                    <w:rFonts w:ascii="Times New Roman" w:eastAsia="Times New Roman" w:hAnsi="Times New Roman" w:cs="Times New Roman"/>
                    <w:color w:val="000000" w:themeColor="text1"/>
                    <w:sz w:val="24"/>
                    <w:szCs w:val="24"/>
                  </w:rPr>
                  <w:t xml:space="preserve">Despite facing significant environmental challenges, Ethiopia has made notable progress in biodiversity conservation and ecosystem restoration over the past several years. A combination of national initiatives, strategic policy formulation, and community-based efforts has led to positive trends in forest cover, watershed management, and soil and water conservation. These successes, documented in recent technical reports and reviews, offer a hopeful outlook for the future of biodiversity conservation environment. Here are some of the key positive trends:3.1.1. Significant Increase in National Forest Cover: One of the most prominent successes has been the measurable increase in forest cover. The National Forest Cover Mapping Report for 2023 shows that the forest coverage grew from 15.5% at the end of 2013 to 23.6% by the end of 2023. This achievement is largely supported by national afforestation campaigns like the Green Legacy Initiative (GLI), which has created widespread awareness about the importance of conserving natural forests. This trend is further bolstered by a decline in the rate of deforestation compared to previous periods, indicating that efforts to both plant new trees and protect existing ones are yielding positive results. 3.1.2. Successful Integrated Watershed Management: Ethiopia has a long history of watershed management, with programs evolving from early food-for-work schemes into more sophisticated, community-based participatory approaches. National efforts such as the Productive Safety Net Programme (PSNP) have been instrumental in mobilizing communities to restore degraded drylands, which constitute a vast </w:t>
                </w:r>
                <w:r w:rsidR="00271BC7" w:rsidRPr="00271BC7">
                  <w:rPr>
                    <w:rFonts w:ascii="Times New Roman" w:eastAsia="Times New Roman" w:hAnsi="Times New Roman" w:cs="Times New Roman"/>
                    <w:color w:val="000000" w:themeColor="text1"/>
                    <w:sz w:val="24"/>
                    <w:szCs w:val="24"/>
                  </w:rPr>
                  <w:lastRenderedPageBreak/>
                  <w:t xml:space="preserve">portion of the country . These integrated programs have successfully reduced soil erosion, increased water availability, and improved agricultural productivity, thereby enhancing food security for local populations. Furthermore, a nationwide movement, centered on a community-based watershed development approach, has been widely adopted and implemented through mass labor mobilization supported by various programs and projects. This has yielded significant positive impacts on the environment, economy, and livelihoods of rural communities .3.1.3. Proven Advances in Soil and Water Conservation (SWC):  Ethiopia has successfully addressed soil erosion by integrating physical and biological conservation measures. These interventions have significantly improved soil quality and boosted crop yields across the country's watersheds. Studies in the Anjeni and Bashe micro watersheds, for example, demonstrated that conserved farmlands produced considerably higher crop yields than untreated plots, showcasing the direct benefits of these interventions . In 2025, Ethiopia has advanced its national soil and water conservation campaign by developing 3.7 million hectares of land and rehabilitating 21,000 streams, which was driven by the participation of 19.9 million citizens. This is a key part of the strategy to combat climate change, boost agricultural productivity, and accelerate its transition to a green economy . Data from impact assessments of the PSNP-PW initiative between 2009 and 2014 substantiate these successes, reporting a general decrease in soil loss in sampled watersheds and an estimated 3% reduction in runoff; Annual soil erosion losses have dropped to 208 million tonnes/yr, preserving farmland and improving water systems . The program also led to an estimated 80% increase in vegetation cover, and </w:t>
                </w:r>
                <w:r w:rsidR="00271BC7" w:rsidRPr="00271BC7">
                  <w:rPr>
                    <w:rFonts w:ascii="Times New Roman" w:eastAsia="Times New Roman" w:hAnsi="Times New Roman" w:cs="Times New Roman"/>
                    <w:color w:val="000000" w:themeColor="text1"/>
                    <w:sz w:val="24"/>
                    <w:szCs w:val="24"/>
                  </w:rPr>
                  <w:lastRenderedPageBreak/>
                  <w:t>increase in the diversity and abundance of indigenous tree species and wild animals in sampled micro-watersheds, particularly in non-pastoral areas  . Furthermore, Ethiopia institutionalized the GLI through a parliamentary proclamation establishing the Green Legacy and Degraded Land Rehabilitation Special Fund, securing 0.5–1% of the federal budget for reforestation . 3.1.4. Strategic Focus on Drylands Restoration:  The Ethiopian National Drylands Restoration Strategy establishes a comprehensive framework for ecosystem restoration and livelihood improvement across the vast drylands. It drives climate-resilient development through integrated resource management, governance, and market growth. The creation of such a detailed, multi-stakeholder strategy signals a strong commitment to tackling environmental degradation where it is most acute.  3.1.5. Enhanced Ecosystem Monitoring and Institutional Collaboration: The capacity to monitor environmental changes has been significantly strengthened. The 2023 National Forest Cover Mapping Report is a product of advanced techniques and collaboration between national and international institutions like Ethiopian Forestry Development (EFD), the Centre for International Forestry Research (CIFOR), and the International Center for Tropical Agriculture (CIAT).</w:t>
                </w:r>
              </w:sdtContent>
            </w:sdt>
          </w:p>
        </w:tc>
      </w:tr>
      <w:tr w:rsidR="007635AE" w:rsidRPr="00024C9F" w14:paraId="2D7292FE" w14:textId="77777777" w:rsidTr="00597153">
        <w:trPr>
          <w:trHeight w:val="843"/>
        </w:trPr>
        <w:tc>
          <w:tcPr>
            <w:tcW w:w="9039" w:type="dxa"/>
            <w:gridSpan w:val="6"/>
            <w:shd w:val="clear" w:color="auto" w:fill="DBE5F1" w:themeFill="accent1" w:themeFillTint="33"/>
            <w:noWrap/>
          </w:tcPr>
          <w:p w14:paraId="34BF54C8" w14:textId="77777777" w:rsidR="00206EF3" w:rsidRDefault="007635AE" w:rsidP="00206EF3">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lastRenderedPageBreak/>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2B243E72" w14:textId="77777777" w:rsidR="00A82A41" w:rsidRPr="00206EF3" w:rsidRDefault="00A82A41" w:rsidP="00206EF3">
            <w:pPr>
              <w:pStyle w:val="ListParagraph"/>
              <w:ind w:left="0"/>
              <w:rPr>
                <w:rFonts w:ascii="Aptos" w:eastAsia="Times New Roman" w:hAnsi="Aptos" w:cstheme="minorHAnsi"/>
                <w:color w:val="000000"/>
                <w:sz w:val="20"/>
                <w:szCs w:val="20"/>
                <w:lang w:val="en-PH" w:eastAsia="en-PH"/>
              </w:rPr>
            </w:pPr>
            <w:r w:rsidRPr="00206EF3">
              <w:rPr>
                <w:rFonts w:ascii="Aptos" w:eastAsia="Times New Roman" w:hAnsi="Aptos" w:cstheme="minorHAnsi"/>
                <w:color w:val="000000"/>
                <w:sz w:val="20"/>
                <w:szCs w:val="20"/>
                <w:lang w:val="en-PH" w:eastAsia="en-PH"/>
              </w:rPr>
              <w:t xml:space="preserve">Upload document in the GEF </w:t>
            </w:r>
            <w:r w:rsidR="009F55E7" w:rsidRPr="00206EF3">
              <w:rPr>
                <w:rFonts w:ascii="Aptos" w:eastAsia="Times New Roman" w:hAnsi="Aptos" w:cstheme="minorHAnsi"/>
                <w:color w:val="000000"/>
                <w:sz w:val="20"/>
                <w:szCs w:val="20"/>
                <w:lang w:val="en-PH" w:eastAsia="en-PH"/>
              </w:rPr>
              <w:t>SharePoint</w:t>
            </w:r>
            <w:r w:rsidRPr="00206EF3">
              <w:rPr>
                <w:rFonts w:ascii="Aptos" w:eastAsia="Times New Roman" w:hAnsi="Aptos" w:cstheme="minorHAnsi"/>
                <w:color w:val="000000"/>
                <w:sz w:val="20"/>
                <w:szCs w:val="20"/>
                <w:lang w:val="en-PH" w:eastAsia="en-PH"/>
              </w:rPr>
              <w:t xml:space="preserve"> </w:t>
            </w:r>
            <w:r w:rsidR="009F55E7" w:rsidRPr="00206EF3">
              <w:rPr>
                <w:rFonts w:ascii="Aptos" w:eastAsia="Times New Roman" w:hAnsi="Aptos" w:cstheme="minorHAnsi"/>
                <w:color w:val="000000"/>
                <w:sz w:val="20"/>
                <w:szCs w:val="20"/>
                <w:lang w:val="en-PH" w:eastAsia="en-PH"/>
              </w:rPr>
              <w:t>Folder:</w:t>
            </w:r>
            <w:r w:rsidR="00206EF3">
              <w:rPr>
                <w:rFonts w:ascii="Aptos" w:eastAsia="Times New Roman" w:hAnsi="Aptos" w:cstheme="minorHAnsi"/>
                <w:color w:val="000000"/>
                <w:sz w:val="20"/>
                <w:szCs w:val="20"/>
                <w:lang w:val="en-PH" w:eastAsia="en-PH"/>
              </w:rPr>
              <w:t xml:space="preserve"> </w:t>
            </w:r>
            <w:hyperlink r:id="rId16" w:history="1">
              <w:r w:rsidR="00206EF3" w:rsidRPr="00206EF3">
                <w:rPr>
                  <w:rStyle w:val="Hyperlink"/>
                  <w:rFonts w:ascii="Aptos" w:eastAsia="Times New Roman" w:hAnsi="Aptos" w:cstheme="minorHAnsi"/>
                  <w:sz w:val="20"/>
                  <w:szCs w:val="20"/>
                  <w:lang w:val="en-PH" w:eastAsia="en-PH"/>
                </w:rPr>
                <w:t>Policy and Institutional Review Reports</w:t>
              </w:r>
            </w:hyperlink>
          </w:p>
          <w:p w14:paraId="287C6153" w14:textId="77777777" w:rsidR="009F55E7" w:rsidRPr="00FE294E" w:rsidRDefault="00DA4AD3" w:rsidP="009F55E7">
            <w:pPr>
              <w:pStyle w:val="ListParagraph"/>
              <w:spacing w:line="240" w:lineRule="auto"/>
              <w:ind w:left="0"/>
              <w:rPr>
                <w:rFonts w:ascii="Aptos" w:eastAsia="Times New Roman" w:hAnsi="Aptos" w:cstheme="minorHAnsi"/>
                <w:b/>
                <w:bCs/>
                <w:color w:val="000000"/>
                <w:sz w:val="20"/>
                <w:szCs w:val="20"/>
                <w:lang w:val="en-PH" w:eastAsia="en-PH"/>
              </w:rPr>
            </w:pPr>
            <w:r w:rsidRPr="00FE294E">
              <w:rPr>
                <w:rFonts w:ascii="Aptos" w:eastAsia="Times New Roman" w:hAnsi="Aptos" w:cstheme="minorHAnsi"/>
                <w:b/>
                <w:bCs/>
                <w:color w:val="000000"/>
                <w:sz w:val="20"/>
                <w:szCs w:val="20"/>
                <w:lang w:val="en-PH" w:eastAsia="en-PH"/>
              </w:rPr>
              <w:t xml:space="preserve">Rename your file to: </w:t>
            </w:r>
            <w:r w:rsidR="00B91B08" w:rsidRPr="00FE294E">
              <w:rPr>
                <w:rFonts w:ascii="Aptos" w:eastAsia="Times New Roman" w:hAnsi="Aptos" w:cstheme="minorHAnsi"/>
                <w:b/>
                <w:bCs/>
                <w:color w:val="000000"/>
                <w:sz w:val="20"/>
                <w:szCs w:val="20"/>
                <w:lang w:val="en-PH" w:eastAsia="en-PH"/>
              </w:rPr>
              <w:t>PIR_COUNTRY NAME</w:t>
            </w:r>
          </w:p>
        </w:tc>
        <w:tc>
          <w:tcPr>
            <w:tcW w:w="8079" w:type="dxa"/>
            <w:gridSpan w:val="4"/>
          </w:tcPr>
          <w:p w14:paraId="46AE72B0" w14:textId="77777777" w:rsidR="007635AE" w:rsidRDefault="007635AE" w:rsidP="00733B22">
            <w:pPr>
              <w:spacing w:after="0" w:line="240" w:lineRule="auto"/>
              <w:rPr>
                <w:rFonts w:ascii="Aptos" w:eastAsia="Times New Roman" w:hAnsi="Aptos" w:cstheme="minorHAnsi"/>
                <w:color w:val="000000"/>
                <w:sz w:val="20"/>
                <w:szCs w:val="20"/>
              </w:rPr>
            </w:pPr>
          </w:p>
        </w:tc>
      </w:tr>
    </w:tbl>
    <w:p w14:paraId="1F7DF7F0" w14:textId="77777777" w:rsidR="007635AE" w:rsidRDefault="007635AE" w:rsidP="007635AE">
      <w:pPr>
        <w:ind w:left="1080"/>
        <w:rPr>
          <w:rFonts w:ascii="Aptos" w:hAnsi="Aptos" w:cstheme="minorHAnsi"/>
          <w:b/>
        </w:rPr>
      </w:pPr>
    </w:p>
    <w:p w14:paraId="3E9D679D" w14:textId="77777777" w:rsidR="00D72FA4" w:rsidRDefault="002C79B5" w:rsidP="00643BBF">
      <w:pPr>
        <w:rPr>
          <w:rFonts w:ascii="Aptos" w:hAnsi="Aptos" w:cstheme="minorHAnsi"/>
          <w:b/>
          <w:lang w:val="en-PH"/>
        </w:rPr>
      </w:pPr>
      <w:r>
        <w:rPr>
          <w:rFonts w:ascii="Aptos" w:hAnsi="Aptos" w:cstheme="minorHAnsi"/>
          <w:b/>
          <w:lang w:val="en-PH"/>
        </w:rPr>
        <w:t>Output</w:t>
      </w:r>
      <w:r w:rsidR="00327FFA" w:rsidRPr="00D72FA4">
        <w:rPr>
          <w:rFonts w:ascii="Aptos" w:hAnsi="Aptos" w:cstheme="minorHAnsi"/>
          <w:b/>
          <w:lang w:val="en-PH"/>
        </w:rPr>
        <w:t xml:space="preserve"> 2: National biodiversity expenditure reviews conducted across all relevant sectors </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684"/>
        <w:gridCol w:w="851"/>
        <w:gridCol w:w="850"/>
        <w:gridCol w:w="1418"/>
        <w:gridCol w:w="992"/>
        <w:gridCol w:w="1843"/>
        <w:gridCol w:w="5244"/>
      </w:tblGrid>
      <w:tr w:rsidR="00D72FA4" w:rsidRPr="00024C9F" w14:paraId="753999DC" w14:textId="77777777" w:rsidTr="00F46A57">
        <w:trPr>
          <w:trHeight w:val="363"/>
        </w:trPr>
        <w:tc>
          <w:tcPr>
            <w:tcW w:w="2402" w:type="dxa"/>
            <w:vMerge w:val="restart"/>
            <w:shd w:val="clear" w:color="auto" w:fill="DBE5F1" w:themeFill="accent1" w:themeFillTint="33"/>
            <w:hideMark/>
          </w:tcPr>
          <w:p w14:paraId="379CB911" w14:textId="77777777" w:rsidR="00D72FA4" w:rsidRPr="00024C9F" w:rsidRDefault="00D72FA4"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1274A283" w14:textId="77777777" w:rsidR="00D72FA4" w:rsidRPr="00024C9F" w:rsidRDefault="00D72FA4"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535" w:type="dxa"/>
            <w:gridSpan w:val="2"/>
            <w:shd w:val="clear" w:color="auto" w:fill="DBE5F1" w:themeFill="accent1" w:themeFillTint="33"/>
          </w:tcPr>
          <w:p w14:paraId="1F8B2D32" w14:textId="77777777" w:rsidR="00D72FA4" w:rsidRPr="00024C9F" w:rsidRDefault="00D72FA4"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260" w:type="dxa"/>
            <w:gridSpan w:val="3"/>
            <w:shd w:val="clear" w:color="auto" w:fill="DBE5F1" w:themeFill="accent1" w:themeFillTint="33"/>
          </w:tcPr>
          <w:p w14:paraId="39519415" w14:textId="77777777" w:rsidR="00D72FA4" w:rsidRPr="00024C9F" w:rsidRDefault="0069537C"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7087" w:type="dxa"/>
            <w:gridSpan w:val="2"/>
            <w:shd w:val="clear" w:color="auto" w:fill="DBE5F1" w:themeFill="accent1" w:themeFillTint="33"/>
            <w:noWrap/>
            <w:vAlign w:val="center"/>
            <w:hideMark/>
          </w:tcPr>
          <w:p w14:paraId="09AAB6F5" w14:textId="77777777" w:rsidR="00D72FA4" w:rsidRPr="00024C9F" w:rsidRDefault="00D72FA4"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DA4AD3" w:rsidRPr="00024C9F" w14:paraId="756E48AF" w14:textId="77777777" w:rsidTr="00F46A57">
        <w:trPr>
          <w:trHeight w:val="40"/>
        </w:trPr>
        <w:tc>
          <w:tcPr>
            <w:tcW w:w="2402" w:type="dxa"/>
            <w:vMerge/>
            <w:vAlign w:val="center"/>
            <w:hideMark/>
          </w:tcPr>
          <w:p w14:paraId="3DD08A5A"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04587B3C"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684" w:type="dxa"/>
            <w:shd w:val="clear" w:color="auto" w:fill="DBE5F1" w:themeFill="accent1" w:themeFillTint="33"/>
          </w:tcPr>
          <w:p w14:paraId="517C6CC9"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51" w:type="dxa"/>
            <w:shd w:val="clear" w:color="auto" w:fill="DBE5F1" w:themeFill="accent1" w:themeFillTint="33"/>
          </w:tcPr>
          <w:p w14:paraId="2D663981"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0" w:type="dxa"/>
            <w:shd w:val="clear" w:color="auto" w:fill="DBE5F1" w:themeFill="accent1" w:themeFillTint="33"/>
            <w:hideMark/>
          </w:tcPr>
          <w:p w14:paraId="45B8E593"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418" w:type="dxa"/>
            <w:shd w:val="clear" w:color="auto" w:fill="DBE5F1" w:themeFill="accent1" w:themeFillTint="33"/>
          </w:tcPr>
          <w:p w14:paraId="614C1ED4"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992" w:type="dxa"/>
            <w:shd w:val="clear" w:color="auto" w:fill="DBE5F1" w:themeFill="accent1" w:themeFillTint="33"/>
            <w:hideMark/>
          </w:tcPr>
          <w:p w14:paraId="40479078"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843" w:type="dxa"/>
            <w:shd w:val="clear" w:color="auto" w:fill="DBE5F1" w:themeFill="accent1" w:themeFillTint="33"/>
            <w:vAlign w:val="center"/>
            <w:hideMark/>
          </w:tcPr>
          <w:p w14:paraId="147E2330"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44" w:type="dxa"/>
            <w:shd w:val="clear" w:color="auto" w:fill="DBE5F1" w:themeFill="accent1" w:themeFillTint="33"/>
            <w:vAlign w:val="center"/>
            <w:hideMark/>
          </w:tcPr>
          <w:p w14:paraId="4618A8E0" w14:textId="77777777" w:rsidR="00D4791D"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Short summary of key findings</w:t>
            </w:r>
          </w:p>
          <w:p w14:paraId="3B137B4F" w14:textId="77777777" w:rsidR="00DA4AD3" w:rsidRPr="00024C9F"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(max 500 words)</w:t>
            </w:r>
          </w:p>
        </w:tc>
      </w:tr>
      <w:tr w:rsidR="00D72FA4" w:rsidRPr="00024C9F" w14:paraId="0FB8535E" w14:textId="77777777" w:rsidTr="00F46A57">
        <w:trPr>
          <w:trHeight w:val="388"/>
        </w:trPr>
        <w:tc>
          <w:tcPr>
            <w:tcW w:w="2402" w:type="dxa"/>
            <w:noWrap/>
          </w:tcPr>
          <w:p w14:paraId="22E74A40" w14:textId="77777777" w:rsidR="00D72FA4" w:rsidRPr="00024C9F" w:rsidRDefault="002C79B5" w:rsidP="00733B22">
            <w:pPr>
              <w:pStyle w:val="ListParagraph"/>
              <w:ind w:left="0"/>
              <w:rPr>
                <w:rFonts w:ascii="Aptos" w:hAnsi="Aptos" w:cs="Calibri"/>
                <w:color w:val="000000"/>
                <w:sz w:val="20"/>
                <w:szCs w:val="20"/>
                <w:lang w:val="en-PH"/>
              </w:rPr>
            </w:pPr>
            <w:r>
              <w:rPr>
                <w:rFonts w:ascii="Aptos" w:eastAsia="Times New Roman" w:hAnsi="Aptos" w:cstheme="minorHAnsi"/>
                <w:color w:val="000000"/>
                <w:sz w:val="20"/>
                <w:szCs w:val="20"/>
                <w:lang w:val="en-PH" w:eastAsia="en-PH"/>
              </w:rPr>
              <w:t>Output</w:t>
            </w:r>
            <w:r w:rsidR="00D72FA4" w:rsidRPr="00024C9F">
              <w:rPr>
                <w:rFonts w:ascii="Aptos" w:eastAsia="Times New Roman" w:hAnsi="Aptos" w:cstheme="minorHAnsi"/>
                <w:color w:val="000000"/>
                <w:sz w:val="20"/>
                <w:szCs w:val="20"/>
                <w:lang w:val="en-PH" w:eastAsia="en-PH"/>
              </w:rPr>
              <w:t xml:space="preserve"> 2: </w:t>
            </w:r>
            <w:r w:rsidR="00D72FA4" w:rsidRPr="00024C9F">
              <w:rPr>
                <w:rFonts w:ascii="Aptos" w:hAnsi="Aptos"/>
                <w:sz w:val="20"/>
                <w:szCs w:val="20"/>
              </w:rPr>
              <w:t xml:space="preserve">National biodiversity expenditure reviews conducted across all relevant sectors </w:t>
            </w:r>
          </w:p>
        </w:tc>
        <w:tc>
          <w:tcPr>
            <w:tcW w:w="2834" w:type="dxa"/>
          </w:tcPr>
          <w:p w14:paraId="1E1849A7" w14:textId="77777777" w:rsidR="00D72FA4" w:rsidRPr="00024C9F" w:rsidRDefault="00D72FA4" w:rsidP="00733B22">
            <w:pPr>
              <w:pStyle w:val="ListParagraph"/>
              <w:ind w:left="0"/>
              <w:rPr>
                <w:rFonts w:ascii="Aptos" w:eastAsia="Times New Roman" w:hAnsi="Aptos" w:cstheme="minorHAnsi"/>
                <w:color w:val="000000"/>
                <w:sz w:val="20"/>
                <w:szCs w:val="20"/>
                <w:lang w:val="en-PH"/>
              </w:rPr>
            </w:pPr>
            <w:r w:rsidRPr="00024C9F">
              <w:rPr>
                <w:rFonts w:ascii="Aptos" w:eastAsia="Times New Roman" w:hAnsi="Aptos" w:cstheme="minorHAnsi"/>
                <w:color w:val="000000"/>
                <w:sz w:val="20"/>
                <w:szCs w:val="20"/>
                <w:lang w:val="en-PH"/>
              </w:rPr>
              <w:t>Report on national biodiversity expenditures completed</w:t>
            </w:r>
          </w:p>
        </w:tc>
        <w:tc>
          <w:tcPr>
            <w:tcW w:w="684" w:type="dxa"/>
          </w:tcPr>
          <w:p w14:paraId="24CE3B53" w14:textId="77777777" w:rsidR="00D72FA4" w:rsidRPr="00024C9F" w:rsidRDefault="00D72FA4" w:rsidP="00733B22">
            <w:pPr>
              <w:pStyle w:val="ListParagraph"/>
              <w:ind w:left="0"/>
              <w:rPr>
                <w:rFonts w:ascii="Aptos" w:eastAsia="Times New Roman" w:hAnsi="Aptos" w:cstheme="minorHAnsi"/>
                <w:color w:val="000000"/>
                <w:sz w:val="20"/>
                <w:szCs w:val="20"/>
                <w:lang w:val="en-PH"/>
              </w:rPr>
            </w:pPr>
            <w:r w:rsidRPr="00024C9F">
              <w:rPr>
                <w:rFonts w:ascii="Aptos" w:eastAsia="Times New Roman" w:hAnsi="Aptos" w:cstheme="minorHAnsi"/>
                <w:color w:val="000000"/>
                <w:sz w:val="20"/>
                <w:szCs w:val="20"/>
                <w:lang w:val="en-PH"/>
              </w:rPr>
              <w:t>2023</w:t>
            </w:r>
          </w:p>
        </w:tc>
        <w:tc>
          <w:tcPr>
            <w:tcW w:w="851" w:type="dxa"/>
          </w:tcPr>
          <w:p w14:paraId="16C6A6B6" w14:textId="77777777" w:rsidR="00D72FA4" w:rsidRPr="00024C9F" w:rsidRDefault="00D72FA4"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0" w:type="dxa"/>
          </w:tcPr>
          <w:p w14:paraId="5DF65980" w14:textId="77777777" w:rsidR="00D72FA4" w:rsidRPr="00024C9F" w:rsidRDefault="00D72FA4" w:rsidP="00733B22">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418" w:type="dxa"/>
          </w:tcPr>
          <w:p w14:paraId="4ED464FB" w14:textId="77777777" w:rsidR="00D72FA4" w:rsidRPr="00024C9F" w:rsidRDefault="00D72FA4"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tc>
          <w:tcPr>
            <w:tcW w:w="992" w:type="dxa"/>
          </w:tcPr>
          <w:p w14:paraId="4532D716" w14:textId="77777777" w:rsidR="00D72FA4" w:rsidRPr="00024C9F" w:rsidRDefault="00D72FA4" w:rsidP="00733B22">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cstheme="minorHAnsi"/>
              <w:b/>
              <w:bCs/>
              <w:color w:val="000000"/>
              <w:sz w:val="20"/>
              <w:szCs w:val="20"/>
              <w:lang w:val="en-PH" w:eastAsia="en-PH"/>
            </w:rPr>
            <w:alias w:val="Report Status"/>
            <w:tag w:val="Report Status"/>
            <w:id w:val="154813352"/>
            <w:placeholder>
              <w:docPart w:val="0555F92D79CF4F3E812BEA9E5B36AD2D"/>
            </w:placeholde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EndPr/>
          <w:sdtContent>
            <w:tc>
              <w:tcPr>
                <w:tcW w:w="1843" w:type="dxa"/>
                <w:noWrap/>
              </w:tcPr>
              <w:p w14:paraId="4A724208" w14:textId="14E708F3" w:rsidR="00D72FA4" w:rsidRPr="00024C9F" w:rsidRDefault="00271BC7" w:rsidP="00733B22">
                <w:pPr>
                  <w:spacing w:after="0" w:line="240" w:lineRule="auto"/>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In Progress WITH Draft</w:t>
                </w:r>
              </w:p>
            </w:tc>
          </w:sdtContent>
        </w:sdt>
        <w:tc>
          <w:tcPr>
            <w:tcW w:w="5244" w:type="dxa"/>
            <w:noWrap/>
          </w:tcPr>
          <w:p w14:paraId="1C5BFAFC" w14:textId="4B70E3CA" w:rsidR="00D72FA4" w:rsidRPr="00024C9F" w:rsidRDefault="006472C0" w:rsidP="00BE37D8">
            <w:pPr>
              <w:spacing w:after="0" w:line="240" w:lineRule="auto"/>
              <w:rPr>
                <w:rFonts w:ascii="Aptos" w:eastAsia="Times New Roman" w:hAnsi="Aptos" w:cstheme="minorHAnsi"/>
                <w:color w:val="000000"/>
                <w:sz w:val="20"/>
                <w:szCs w:val="20"/>
              </w:rPr>
            </w:pPr>
            <w:sdt>
              <w:sdtPr>
                <w:rPr>
                  <w:rFonts w:ascii="Times New Roman" w:eastAsia="Times New Roman" w:hAnsi="Times New Roman" w:cs="Times New Roman"/>
                  <w:sz w:val="24"/>
                  <w:szCs w:val="24"/>
                </w:rPr>
                <w:alias w:val="eoremarks"/>
                <w:tag w:val="eoremarks"/>
                <w:id w:val="-1347550139"/>
                <w:placeholder>
                  <w:docPart w:val="2FEC0B16E9534F5799FA077F1C9DCF28"/>
                </w:placeholder>
                <w:text/>
              </w:sdtPr>
              <w:sdtEndPr/>
              <w:sdtContent>
                <w:r w:rsidR="00BE37D8" w:rsidRPr="00BE37D8">
                  <w:rPr>
                    <w:rFonts w:ascii="Times New Roman" w:eastAsia="Times New Roman" w:hAnsi="Times New Roman" w:cs="Times New Roman"/>
                    <w:sz w:val="24"/>
                    <w:szCs w:val="24"/>
                  </w:rPr>
                  <w:t xml:space="preserve">Ethiopia, one of Africa most biologically diverse countries, depends heavily on its ecosystems for livelihoods, economic development, and climate resilience. However, biodiversity is increasingly threatened by land use change, deforestation, overgrazing, invasive species, and climate change. This Biodiversity Expenditure Review BER, conducted under the BIOFIN initiative, assesses public biodiversity expenditure over the period from 2011 to 2017 EFY, evaluates alignment with national priorities such as the NBSAP, identifies financing gaps, and provides a foundation for future biodiversity finance planning.The review applies the BIOFIN expenditure framework, classifying expenditures by relevance and type, including recurrent and capital spending. It draws on federal and regional budget reports, institutional financial statements, and program level data across key sectors such as forestry, environmental protection, agriculture, and water and land management. The findings show that biodiversity related expenditure remains relatively low, accounting for approximately 2 to 4 percent of total government spending, with growth that is not sufficient to address ongoing biodiversity loss.Spending is largely concentrated at the federal level, accounting for 60 to 70 percent, while regional contributions range from 30 to 40 percent and vary significantly, reflecting disparities in capacity and decentralization. Expenditure is also heavily skewed toward recurrent costs, which account for 65 to 75 percent, thereby limiting capital investments required for ecosystem restoration, protected area expansion, and conservation infrastructure. Sectoral allocation is concentrated in forestry, environmental protection, and agriculture, </w:t>
                </w:r>
                <w:r w:rsidR="00BE37D8" w:rsidRPr="00BE37D8">
                  <w:rPr>
                    <w:rFonts w:ascii="Times New Roman" w:eastAsia="Times New Roman" w:hAnsi="Times New Roman" w:cs="Times New Roman"/>
                    <w:sz w:val="24"/>
                    <w:szCs w:val="24"/>
                  </w:rPr>
                  <w:lastRenderedPageBreak/>
                  <w:t>with limited integration of biodiversity considerations in mainstream sectors, despite strong alignment with NBSAP priorities in forest conservation and protected area management.The BER has found out that there is a shortage of financial allocation due to limited domestic capacity, reliance on short term donor funding, low private sector engagement, and insufficient use of innovative financing mechanisms. Addressing these challenges requires improved coordination, increased and rebalanced investment, stronger integration of biodiversity into sectoral policies, and the development of national biodiversity financing mechanisms, supported by strengthened capacity at regional and local levels.</w:t>
                </w:r>
              </w:sdtContent>
            </w:sdt>
          </w:p>
        </w:tc>
      </w:tr>
      <w:tr w:rsidR="009C1B29" w:rsidRPr="00024C9F" w14:paraId="6FCC08A5" w14:textId="77777777" w:rsidTr="00597153">
        <w:trPr>
          <w:trHeight w:val="388"/>
        </w:trPr>
        <w:tc>
          <w:tcPr>
            <w:tcW w:w="9039" w:type="dxa"/>
            <w:gridSpan w:val="6"/>
            <w:shd w:val="clear" w:color="auto" w:fill="DBE5F1" w:themeFill="accent1" w:themeFillTint="33"/>
            <w:noWrap/>
          </w:tcPr>
          <w:p w14:paraId="2D62EB02" w14:textId="77777777" w:rsidR="00597153" w:rsidRDefault="00643BBF" w:rsidP="00597153">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lastRenderedPageBreak/>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46DE657F" w14:textId="77777777" w:rsidR="00643BBF" w:rsidRPr="00597153" w:rsidRDefault="00643BBF" w:rsidP="00597153">
            <w:pPr>
              <w:pStyle w:val="ListParagraph"/>
              <w:ind w:left="0"/>
              <w:rPr>
                <w:rFonts w:ascii="Aptos" w:eastAsia="Times New Roman" w:hAnsi="Aptos" w:cstheme="minorHAnsi"/>
                <w:color w:val="000000"/>
                <w:sz w:val="20"/>
                <w:szCs w:val="20"/>
                <w:lang w:val="en-PH" w:eastAsia="en-PH"/>
              </w:rPr>
            </w:pPr>
            <w:r w:rsidRPr="00597153">
              <w:rPr>
                <w:rFonts w:ascii="Aptos" w:eastAsia="Times New Roman" w:hAnsi="Aptos" w:cstheme="minorHAnsi"/>
                <w:color w:val="000000"/>
                <w:sz w:val="20"/>
                <w:szCs w:val="20"/>
                <w:lang w:val="en-PH" w:eastAsia="en-PH"/>
              </w:rPr>
              <w:t xml:space="preserve">Upload document in the GEF SharePoint Folder: </w:t>
            </w:r>
            <w:hyperlink r:id="rId17" w:history="1">
              <w:r w:rsidR="00597153" w:rsidRPr="00597153">
                <w:rPr>
                  <w:rStyle w:val="Hyperlink"/>
                  <w:rFonts w:ascii="Aptos" w:eastAsia="Times New Roman" w:hAnsi="Aptos" w:cstheme="minorHAnsi"/>
                  <w:sz w:val="20"/>
                  <w:szCs w:val="20"/>
                  <w:lang w:val="en-PH" w:eastAsia="en-PH"/>
                </w:rPr>
                <w:t>Biodiversity Expenditure Reports</w:t>
              </w:r>
            </w:hyperlink>
          </w:p>
          <w:p w14:paraId="5CE894B3" w14:textId="77777777" w:rsidR="009C1B29" w:rsidRPr="00FE294E" w:rsidRDefault="00643BBF" w:rsidP="00643BBF">
            <w:pPr>
              <w:pStyle w:val="ListParagraph"/>
              <w:ind w:left="0"/>
              <w:rPr>
                <w:rFonts w:ascii="Aptos" w:eastAsia="Times New Roman" w:hAnsi="Aptos" w:cstheme="minorHAnsi"/>
                <w:b/>
                <w:bCs/>
                <w:color w:val="000000"/>
                <w:sz w:val="20"/>
                <w:szCs w:val="20"/>
              </w:rPr>
            </w:pPr>
            <w:r w:rsidRPr="00FE294E">
              <w:rPr>
                <w:rFonts w:ascii="Aptos" w:eastAsia="Times New Roman" w:hAnsi="Aptos" w:cstheme="minorHAnsi"/>
                <w:b/>
                <w:bCs/>
                <w:color w:val="000000"/>
                <w:sz w:val="20"/>
                <w:szCs w:val="20"/>
                <w:lang w:val="en-PH" w:eastAsia="en-PH"/>
              </w:rPr>
              <w:t>Rename your file to: BER_COUNTRY NAME</w:t>
            </w:r>
          </w:p>
        </w:tc>
        <w:tc>
          <w:tcPr>
            <w:tcW w:w="8079" w:type="dxa"/>
            <w:gridSpan w:val="3"/>
          </w:tcPr>
          <w:p w14:paraId="619D6F84" w14:textId="071D7715" w:rsidR="009C1B29" w:rsidRDefault="00BE37D8" w:rsidP="009C1B29">
            <w:pPr>
              <w:spacing w:after="0" w:line="240" w:lineRule="auto"/>
              <w:rPr>
                <w:rFonts w:ascii="Aptos" w:eastAsia="Times New Roman" w:hAnsi="Aptos" w:cstheme="minorHAnsi"/>
                <w:color w:val="000000"/>
                <w:sz w:val="20"/>
                <w:szCs w:val="20"/>
              </w:rPr>
            </w:pPr>
            <w:r>
              <w:rPr>
                <w:rFonts w:ascii="Aptos" w:eastAsia="Times New Roman" w:hAnsi="Aptos" w:cstheme="minorHAnsi"/>
                <w:color w:val="000000"/>
                <w:sz w:val="20"/>
                <w:szCs w:val="20"/>
              </w:rPr>
              <w:t xml:space="preserve">Uploaded in the drive </w:t>
            </w:r>
          </w:p>
        </w:tc>
      </w:tr>
    </w:tbl>
    <w:p w14:paraId="01749F27" w14:textId="77777777" w:rsidR="00531CB1" w:rsidRDefault="00531CB1" w:rsidP="00D60263">
      <w:pPr>
        <w:rPr>
          <w:rFonts w:ascii="Aptos" w:hAnsi="Aptos" w:cstheme="minorHAnsi"/>
          <w:b/>
        </w:rPr>
      </w:pPr>
    </w:p>
    <w:p w14:paraId="720A3C5C" w14:textId="77777777" w:rsidR="00D60263" w:rsidRDefault="002C79B5" w:rsidP="00D60263">
      <w:pPr>
        <w:rPr>
          <w:rFonts w:ascii="Aptos" w:hAnsi="Aptos" w:cstheme="minorHAnsi"/>
          <w:b/>
          <w:lang w:val="en-PH"/>
        </w:rPr>
      </w:pPr>
      <w:r>
        <w:rPr>
          <w:rFonts w:ascii="Aptos" w:hAnsi="Aptos" w:cstheme="minorHAnsi"/>
          <w:b/>
          <w:lang w:val="en-PH"/>
        </w:rPr>
        <w:t>Output</w:t>
      </w:r>
      <w:r w:rsidR="00D60263" w:rsidRPr="00D60263">
        <w:rPr>
          <w:rFonts w:ascii="Aptos" w:hAnsi="Aptos" w:cstheme="minorHAnsi"/>
          <w:b/>
          <w:lang w:val="en-PH"/>
        </w:rPr>
        <w:t xml:space="preserve"> 3: National assessment of financing needs required to achieve Global Biodiversity Framework targets</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684"/>
        <w:gridCol w:w="851"/>
        <w:gridCol w:w="850"/>
        <w:gridCol w:w="1276"/>
        <w:gridCol w:w="1276"/>
        <w:gridCol w:w="1701"/>
        <w:gridCol w:w="5244"/>
      </w:tblGrid>
      <w:tr w:rsidR="00D60263" w:rsidRPr="00024C9F" w14:paraId="336E2F7F" w14:textId="77777777" w:rsidTr="00F46A57">
        <w:trPr>
          <w:trHeight w:val="363"/>
        </w:trPr>
        <w:tc>
          <w:tcPr>
            <w:tcW w:w="2402" w:type="dxa"/>
            <w:vMerge w:val="restart"/>
            <w:shd w:val="clear" w:color="auto" w:fill="DBE5F1" w:themeFill="accent1" w:themeFillTint="33"/>
            <w:hideMark/>
          </w:tcPr>
          <w:p w14:paraId="0DBA812C"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46FA3BA4"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535" w:type="dxa"/>
            <w:gridSpan w:val="2"/>
            <w:shd w:val="clear" w:color="auto" w:fill="DBE5F1" w:themeFill="accent1" w:themeFillTint="33"/>
          </w:tcPr>
          <w:p w14:paraId="08CEE76F"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402" w:type="dxa"/>
            <w:gridSpan w:val="3"/>
            <w:shd w:val="clear" w:color="auto" w:fill="DBE5F1" w:themeFill="accent1" w:themeFillTint="33"/>
          </w:tcPr>
          <w:p w14:paraId="04915389" w14:textId="77777777" w:rsidR="00D60263" w:rsidRPr="00024C9F" w:rsidRDefault="0069537C">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6945" w:type="dxa"/>
            <w:gridSpan w:val="2"/>
            <w:shd w:val="clear" w:color="auto" w:fill="DBE5F1" w:themeFill="accent1" w:themeFillTint="33"/>
            <w:noWrap/>
            <w:vAlign w:val="center"/>
            <w:hideMark/>
          </w:tcPr>
          <w:p w14:paraId="563E69D0"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DA4AD3" w:rsidRPr="00024C9F" w14:paraId="0895D119" w14:textId="77777777" w:rsidTr="00F46A57">
        <w:trPr>
          <w:trHeight w:val="40"/>
        </w:trPr>
        <w:tc>
          <w:tcPr>
            <w:tcW w:w="2402" w:type="dxa"/>
            <w:vMerge/>
            <w:vAlign w:val="center"/>
            <w:hideMark/>
          </w:tcPr>
          <w:p w14:paraId="2520FA4C"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7D2F034E"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684" w:type="dxa"/>
            <w:shd w:val="clear" w:color="auto" w:fill="DBE5F1" w:themeFill="accent1" w:themeFillTint="33"/>
          </w:tcPr>
          <w:p w14:paraId="0F9ED567"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51" w:type="dxa"/>
            <w:shd w:val="clear" w:color="auto" w:fill="DBE5F1" w:themeFill="accent1" w:themeFillTint="33"/>
          </w:tcPr>
          <w:p w14:paraId="5B6D92E1"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0" w:type="dxa"/>
            <w:shd w:val="clear" w:color="auto" w:fill="DBE5F1" w:themeFill="accent1" w:themeFillTint="33"/>
            <w:hideMark/>
          </w:tcPr>
          <w:p w14:paraId="15A8A000"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276" w:type="dxa"/>
            <w:shd w:val="clear" w:color="auto" w:fill="DBE5F1" w:themeFill="accent1" w:themeFillTint="33"/>
          </w:tcPr>
          <w:p w14:paraId="010EE6D0"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276" w:type="dxa"/>
            <w:shd w:val="clear" w:color="auto" w:fill="DBE5F1" w:themeFill="accent1" w:themeFillTint="33"/>
            <w:hideMark/>
          </w:tcPr>
          <w:p w14:paraId="33B95FA1"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01" w:type="dxa"/>
            <w:shd w:val="clear" w:color="auto" w:fill="DBE5F1" w:themeFill="accent1" w:themeFillTint="33"/>
            <w:vAlign w:val="center"/>
            <w:hideMark/>
          </w:tcPr>
          <w:p w14:paraId="69966174"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44" w:type="dxa"/>
            <w:shd w:val="clear" w:color="auto" w:fill="DBE5F1" w:themeFill="accent1" w:themeFillTint="33"/>
            <w:vAlign w:val="center"/>
            <w:hideMark/>
          </w:tcPr>
          <w:p w14:paraId="49258CCC" w14:textId="77777777" w:rsidR="00D4791D"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Short summary of key findings</w:t>
            </w:r>
          </w:p>
          <w:p w14:paraId="4097549D" w14:textId="77777777" w:rsidR="00DA4AD3" w:rsidRPr="00024C9F"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(max 500 words)</w:t>
            </w:r>
          </w:p>
        </w:tc>
      </w:tr>
      <w:tr w:rsidR="00D60263" w:rsidRPr="00024C9F" w14:paraId="0D7AAE04" w14:textId="77777777" w:rsidTr="00F46A57">
        <w:trPr>
          <w:trHeight w:val="388"/>
        </w:trPr>
        <w:tc>
          <w:tcPr>
            <w:tcW w:w="2402" w:type="dxa"/>
            <w:noWrap/>
          </w:tcPr>
          <w:p w14:paraId="76835930" w14:textId="77777777" w:rsidR="00D60263" w:rsidRPr="00024C9F" w:rsidRDefault="002C79B5" w:rsidP="00D758CC">
            <w:pPr>
              <w:pStyle w:val="ListParagraph"/>
              <w:ind w:left="0"/>
              <w:rPr>
                <w:rFonts w:ascii="Aptos" w:eastAsia="Times New Roman" w:hAnsi="Aptos" w:cstheme="minorHAnsi"/>
                <w:color w:val="000000"/>
                <w:sz w:val="20"/>
                <w:szCs w:val="20"/>
                <w:lang w:val="en-PH" w:eastAsia="en-PH"/>
              </w:rPr>
            </w:pPr>
            <w:r>
              <w:rPr>
                <w:rFonts w:ascii="Aptos" w:eastAsia="Times New Roman" w:hAnsi="Aptos" w:cstheme="minorHAnsi"/>
                <w:color w:val="000000"/>
                <w:sz w:val="20"/>
                <w:szCs w:val="20"/>
                <w:lang w:val="en-PH" w:eastAsia="en-PH"/>
              </w:rPr>
              <w:t>Output</w:t>
            </w:r>
            <w:r w:rsidR="00D60263" w:rsidRPr="00024C9F">
              <w:rPr>
                <w:rFonts w:ascii="Aptos" w:eastAsia="Times New Roman" w:hAnsi="Aptos" w:cstheme="minorHAnsi"/>
                <w:color w:val="000000"/>
                <w:sz w:val="20"/>
                <w:szCs w:val="20"/>
                <w:lang w:val="en-PH" w:eastAsia="en-PH"/>
              </w:rPr>
              <w:t xml:space="preserve"> 3: National assessment of financing needs required to achieve Global Biodiversity Framework targets</w:t>
            </w:r>
          </w:p>
        </w:tc>
        <w:tc>
          <w:tcPr>
            <w:tcW w:w="2834" w:type="dxa"/>
          </w:tcPr>
          <w:p w14:paraId="28016D9E" w14:textId="77777777" w:rsidR="00D60263" w:rsidRPr="00024C9F" w:rsidRDefault="00D60263" w:rsidP="00D758CC">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report on national financial needs assessment for biodiversity completed</w:t>
            </w:r>
          </w:p>
        </w:tc>
        <w:tc>
          <w:tcPr>
            <w:tcW w:w="684" w:type="dxa"/>
          </w:tcPr>
          <w:p w14:paraId="59D6FE85" w14:textId="77777777" w:rsidR="00D60263" w:rsidRPr="00024C9F" w:rsidRDefault="00D60263" w:rsidP="00D758CC">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rPr>
              <w:t>2023</w:t>
            </w:r>
          </w:p>
        </w:tc>
        <w:tc>
          <w:tcPr>
            <w:tcW w:w="851" w:type="dxa"/>
          </w:tcPr>
          <w:p w14:paraId="27EF1008" w14:textId="77777777" w:rsidR="00D60263" w:rsidRPr="00024C9F" w:rsidRDefault="00D60263" w:rsidP="00D758CC">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0" w:type="dxa"/>
          </w:tcPr>
          <w:p w14:paraId="1946C2F9" w14:textId="77777777" w:rsidR="00D60263" w:rsidRPr="00024C9F" w:rsidRDefault="00D60263" w:rsidP="00D758CC">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276" w:type="dxa"/>
          </w:tcPr>
          <w:p w14:paraId="4AB2898C" w14:textId="77777777" w:rsidR="00D60263" w:rsidRPr="00024C9F" w:rsidRDefault="00D60263" w:rsidP="00D758CC">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276" w:type="dxa"/>
          </w:tcPr>
          <w:p w14:paraId="3E539773" w14:textId="77777777" w:rsidR="00D60263" w:rsidRPr="00024C9F" w:rsidRDefault="00D60263" w:rsidP="00D758CC">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sdt>
          <w:sdtPr>
            <w:rPr>
              <w:rFonts w:ascii="Aptos" w:eastAsia="Times New Roman" w:hAnsi="Aptos" w:cstheme="minorHAnsi"/>
              <w:b/>
              <w:bCs/>
              <w:color w:val="000000"/>
              <w:sz w:val="20"/>
              <w:szCs w:val="20"/>
              <w:lang w:val="en-PH" w:eastAsia="en-PH"/>
            </w:rPr>
            <w:alias w:val="Report Status"/>
            <w:tag w:val="Report Status"/>
            <w:id w:val="-57864141"/>
            <w:placeholder>
              <w:docPart w:val="D9310B5073C149C2ADCCEEF2CE86B149"/>
            </w:placeholder>
            <w:showingPlcHd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EndPr/>
          <w:sdtContent>
            <w:tc>
              <w:tcPr>
                <w:tcW w:w="1701" w:type="dxa"/>
                <w:noWrap/>
              </w:tcPr>
              <w:p w14:paraId="27E5FD95" w14:textId="77777777" w:rsidR="00D60263" w:rsidRPr="00024C9F" w:rsidRDefault="00DA4AD3" w:rsidP="00D758CC">
                <w:pPr>
                  <w:spacing w:after="0" w:line="240" w:lineRule="auto"/>
                  <w:rPr>
                    <w:rFonts w:ascii="Aptos" w:eastAsia="Times New Roman" w:hAnsi="Aptos" w:cstheme="minorHAnsi"/>
                    <w:b/>
                    <w:bCs/>
                    <w:color w:val="000000"/>
                    <w:sz w:val="20"/>
                    <w:szCs w:val="20"/>
                    <w:lang w:val="en-PH" w:eastAsia="en-PH"/>
                  </w:rPr>
                </w:pPr>
                <w:r w:rsidRPr="00F00D05">
                  <w:rPr>
                    <w:rStyle w:val="PlaceholderText"/>
                  </w:rPr>
                  <w:t>Choose an item.</w:t>
                </w:r>
              </w:p>
            </w:tc>
          </w:sdtContent>
        </w:sdt>
        <w:tc>
          <w:tcPr>
            <w:tcW w:w="5244" w:type="dxa"/>
            <w:noWrap/>
          </w:tcPr>
          <w:p w14:paraId="3D3DF8B3" w14:textId="77777777" w:rsidR="00D60263" w:rsidRPr="00024C9F" w:rsidRDefault="006472C0" w:rsidP="00D758CC">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836992549"/>
                <w:placeholder>
                  <w:docPart w:val="A91FE8CB291F4F88B17AED435D5568DA"/>
                </w:placeholder>
                <w:showingPlcHdr/>
                <w:text/>
              </w:sdtPr>
              <w:sdtEndPr/>
              <w:sdtContent>
                <w:r w:rsidR="00D60263" w:rsidRPr="00024C9F">
                  <w:rPr>
                    <w:rStyle w:val="PlaceholderText"/>
                    <w:rFonts w:ascii="Aptos" w:hAnsi="Aptos"/>
                    <w:sz w:val="20"/>
                    <w:szCs w:val="20"/>
                  </w:rPr>
                  <w:t>Click or tap here to enter text.</w:t>
                </w:r>
              </w:sdtContent>
            </w:sdt>
          </w:p>
        </w:tc>
      </w:tr>
      <w:tr w:rsidR="00D60263" w:rsidRPr="00024C9F" w14:paraId="6BA58810" w14:textId="77777777" w:rsidTr="00592D5E">
        <w:trPr>
          <w:trHeight w:val="388"/>
        </w:trPr>
        <w:tc>
          <w:tcPr>
            <w:tcW w:w="10173" w:type="dxa"/>
            <w:gridSpan w:val="7"/>
            <w:shd w:val="clear" w:color="auto" w:fill="DBE5F1" w:themeFill="accent1" w:themeFillTint="33"/>
            <w:noWrap/>
          </w:tcPr>
          <w:p w14:paraId="367291C4" w14:textId="77777777" w:rsidR="00592D5E" w:rsidRDefault="00D04D58" w:rsidP="00592D5E">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644EDC86" w14:textId="77777777" w:rsidR="00D04D58" w:rsidRPr="00592D5E" w:rsidRDefault="00D04D58" w:rsidP="00592D5E">
            <w:pPr>
              <w:pStyle w:val="ListParagraph"/>
              <w:ind w:left="0"/>
              <w:rPr>
                <w:rFonts w:ascii="Aptos" w:eastAsia="Times New Roman" w:hAnsi="Aptos" w:cstheme="minorHAnsi"/>
                <w:color w:val="000000"/>
                <w:sz w:val="20"/>
                <w:szCs w:val="20"/>
                <w:lang w:val="en-PH" w:eastAsia="en-PH"/>
              </w:rPr>
            </w:pPr>
            <w:r w:rsidRPr="00592D5E">
              <w:rPr>
                <w:rFonts w:ascii="Aptos" w:eastAsia="Times New Roman" w:hAnsi="Aptos" w:cstheme="minorHAnsi"/>
                <w:color w:val="000000"/>
                <w:sz w:val="20"/>
                <w:szCs w:val="20"/>
                <w:lang w:val="en-PH" w:eastAsia="en-PH"/>
              </w:rPr>
              <w:t xml:space="preserve">Upload document in the GEF SharePoint Folder: </w:t>
            </w:r>
            <w:hyperlink r:id="rId18" w:history="1">
              <w:r w:rsidR="00592D5E" w:rsidRPr="00592D5E">
                <w:rPr>
                  <w:rStyle w:val="Hyperlink"/>
                  <w:rFonts w:ascii="Aptos" w:eastAsia="Times New Roman" w:hAnsi="Aptos" w:cstheme="minorHAnsi"/>
                  <w:sz w:val="20"/>
                  <w:szCs w:val="20"/>
                  <w:lang w:val="en-PH" w:eastAsia="en-PH"/>
                </w:rPr>
                <w:t>Finance Needs Assessment Reports</w:t>
              </w:r>
            </w:hyperlink>
          </w:p>
          <w:p w14:paraId="406EF618" w14:textId="77777777" w:rsidR="00D60263" w:rsidRPr="00FE294E" w:rsidRDefault="00D04D58" w:rsidP="00D04D58">
            <w:pPr>
              <w:pStyle w:val="ListParagraph"/>
              <w:ind w:left="0"/>
              <w:rPr>
                <w:rFonts w:ascii="Aptos" w:eastAsia="Times New Roman" w:hAnsi="Aptos" w:cstheme="minorHAnsi"/>
                <w:b/>
                <w:bCs/>
                <w:color w:val="000000"/>
                <w:sz w:val="20"/>
                <w:szCs w:val="20"/>
              </w:rPr>
            </w:pPr>
            <w:r w:rsidRPr="00FE294E">
              <w:rPr>
                <w:rFonts w:ascii="Aptos" w:eastAsia="Times New Roman" w:hAnsi="Aptos" w:cstheme="minorHAnsi"/>
                <w:b/>
                <w:bCs/>
                <w:color w:val="000000"/>
                <w:sz w:val="20"/>
                <w:szCs w:val="20"/>
                <w:lang w:val="en-PH" w:eastAsia="en-PH"/>
              </w:rPr>
              <w:t>Rename your file to: FNA_COUNTRY NAME</w:t>
            </w:r>
          </w:p>
        </w:tc>
        <w:tc>
          <w:tcPr>
            <w:tcW w:w="6945" w:type="dxa"/>
            <w:gridSpan w:val="2"/>
          </w:tcPr>
          <w:p w14:paraId="7BE3C265" w14:textId="77777777" w:rsidR="00D60263" w:rsidRDefault="00D60263" w:rsidP="00D60263">
            <w:pPr>
              <w:spacing w:after="0" w:line="240" w:lineRule="auto"/>
              <w:rPr>
                <w:rFonts w:ascii="Aptos" w:eastAsia="Times New Roman" w:hAnsi="Aptos" w:cstheme="minorHAnsi"/>
                <w:color w:val="000000"/>
                <w:sz w:val="20"/>
                <w:szCs w:val="20"/>
              </w:rPr>
            </w:pPr>
          </w:p>
        </w:tc>
      </w:tr>
    </w:tbl>
    <w:p w14:paraId="4861B2E4" w14:textId="77777777" w:rsidR="00102517" w:rsidRDefault="00102517" w:rsidP="00102517">
      <w:pPr>
        <w:pStyle w:val="ListParagraph"/>
        <w:rPr>
          <w:rFonts w:ascii="Aptos" w:hAnsi="Aptos" w:cstheme="minorHAnsi"/>
          <w:b/>
        </w:rPr>
      </w:pPr>
    </w:p>
    <w:p w14:paraId="6718B004" w14:textId="77777777" w:rsidR="00534C28" w:rsidRDefault="00534C28" w:rsidP="00102517">
      <w:pPr>
        <w:pStyle w:val="ListParagraph"/>
        <w:rPr>
          <w:rFonts w:ascii="Aptos" w:hAnsi="Aptos" w:cstheme="minorHAnsi"/>
          <w:b/>
        </w:rPr>
      </w:pPr>
    </w:p>
    <w:p w14:paraId="39256577" w14:textId="77777777" w:rsidR="00534C28" w:rsidRDefault="00534C28" w:rsidP="00102517">
      <w:pPr>
        <w:pStyle w:val="ListParagraph"/>
        <w:rPr>
          <w:rFonts w:ascii="Aptos" w:hAnsi="Aptos" w:cstheme="minorHAnsi"/>
          <w:b/>
        </w:rPr>
      </w:pPr>
    </w:p>
    <w:p w14:paraId="6AB2622A" w14:textId="77777777" w:rsidR="00534C28" w:rsidRDefault="00534C28" w:rsidP="00102517">
      <w:pPr>
        <w:pStyle w:val="ListParagraph"/>
        <w:rPr>
          <w:rFonts w:ascii="Aptos" w:hAnsi="Aptos" w:cstheme="minorHAnsi"/>
          <w:b/>
        </w:rPr>
      </w:pPr>
    </w:p>
    <w:p w14:paraId="586CE097" w14:textId="77777777" w:rsidR="00534C28" w:rsidRDefault="00534C28" w:rsidP="00102517">
      <w:pPr>
        <w:pStyle w:val="ListParagraph"/>
        <w:rPr>
          <w:rFonts w:ascii="Aptos" w:hAnsi="Aptos" w:cstheme="minorHAnsi"/>
          <w:b/>
        </w:rPr>
      </w:pPr>
    </w:p>
    <w:p w14:paraId="63F0D9F1" w14:textId="77777777" w:rsidR="00534C28" w:rsidRDefault="00534C28" w:rsidP="00102517">
      <w:pPr>
        <w:pStyle w:val="ListParagraph"/>
        <w:rPr>
          <w:rFonts w:ascii="Aptos" w:hAnsi="Aptos" w:cstheme="minorHAnsi"/>
          <w:b/>
        </w:rPr>
      </w:pPr>
    </w:p>
    <w:p w14:paraId="29E5F1A1" w14:textId="77777777" w:rsidR="00102517" w:rsidRPr="00D60263" w:rsidRDefault="002C79B5" w:rsidP="00414756">
      <w:pPr>
        <w:rPr>
          <w:rFonts w:ascii="Aptos" w:hAnsi="Aptos"/>
          <w:b/>
          <w:bCs/>
        </w:rPr>
      </w:pPr>
      <w:r>
        <w:rPr>
          <w:rFonts w:ascii="Aptos" w:eastAsia="Times New Roman" w:hAnsi="Aptos" w:cstheme="minorHAnsi"/>
          <w:b/>
          <w:bCs/>
          <w:color w:val="000000"/>
          <w:sz w:val="20"/>
          <w:szCs w:val="20"/>
          <w:lang w:val="en-PH" w:eastAsia="en-PH"/>
        </w:rPr>
        <w:t>Output</w:t>
      </w:r>
      <w:r w:rsidR="00D60263" w:rsidRPr="00D60263">
        <w:rPr>
          <w:rFonts w:ascii="Aptos" w:eastAsia="Times New Roman" w:hAnsi="Aptos" w:cstheme="minorHAnsi"/>
          <w:b/>
          <w:bCs/>
          <w:color w:val="000000"/>
          <w:sz w:val="20"/>
          <w:szCs w:val="20"/>
          <w:lang w:val="en-PH" w:eastAsia="en-PH"/>
        </w:rPr>
        <w:t xml:space="preserve"> 4: </w:t>
      </w:r>
      <w:r w:rsidR="00D60263" w:rsidRPr="00D60263">
        <w:rPr>
          <w:rFonts w:ascii="Aptos" w:hAnsi="Aptos"/>
          <w:b/>
          <w:bCs/>
          <w:sz w:val="20"/>
          <w:szCs w:val="20"/>
        </w:rPr>
        <w:t xml:space="preserve">Development of National Biodiversity Finance Plans </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684"/>
        <w:gridCol w:w="851"/>
        <w:gridCol w:w="850"/>
        <w:gridCol w:w="992"/>
        <w:gridCol w:w="1418"/>
        <w:gridCol w:w="1843"/>
        <w:gridCol w:w="5244"/>
      </w:tblGrid>
      <w:tr w:rsidR="00F05D56" w:rsidRPr="00024C9F" w14:paraId="41715513" w14:textId="77777777" w:rsidTr="00F46A57">
        <w:trPr>
          <w:trHeight w:val="363"/>
        </w:trPr>
        <w:tc>
          <w:tcPr>
            <w:tcW w:w="2402" w:type="dxa"/>
            <w:vMerge w:val="restart"/>
            <w:shd w:val="clear" w:color="auto" w:fill="DBE5F1" w:themeFill="accent1" w:themeFillTint="33"/>
            <w:hideMark/>
          </w:tcPr>
          <w:p w14:paraId="757389B9" w14:textId="77777777" w:rsidR="00F05D56" w:rsidRPr="00024C9F" w:rsidRDefault="00F05D56"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6C776F0C" w14:textId="77777777" w:rsidR="00F05D56" w:rsidRPr="00024C9F" w:rsidRDefault="00F05D56"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535" w:type="dxa"/>
            <w:gridSpan w:val="2"/>
            <w:shd w:val="clear" w:color="auto" w:fill="DBE5F1" w:themeFill="accent1" w:themeFillTint="33"/>
          </w:tcPr>
          <w:p w14:paraId="3CEC0E7B" w14:textId="77777777" w:rsidR="00F05D56" w:rsidRPr="00024C9F" w:rsidRDefault="00F05D56"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260" w:type="dxa"/>
            <w:gridSpan w:val="3"/>
            <w:shd w:val="clear" w:color="auto" w:fill="DBE5F1" w:themeFill="accent1" w:themeFillTint="33"/>
          </w:tcPr>
          <w:p w14:paraId="46F4468C" w14:textId="77777777" w:rsidR="00F05D56" w:rsidRPr="00024C9F" w:rsidRDefault="0069537C"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7087" w:type="dxa"/>
            <w:gridSpan w:val="2"/>
            <w:shd w:val="clear" w:color="auto" w:fill="DBE5F1" w:themeFill="accent1" w:themeFillTint="33"/>
            <w:noWrap/>
            <w:vAlign w:val="center"/>
            <w:hideMark/>
          </w:tcPr>
          <w:p w14:paraId="244335BD" w14:textId="77777777" w:rsidR="00F05D56" w:rsidRPr="00024C9F" w:rsidRDefault="00F05D56"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DA4AD3" w:rsidRPr="00024C9F" w14:paraId="30A1F0CB" w14:textId="77777777" w:rsidTr="00F46A57">
        <w:trPr>
          <w:trHeight w:val="40"/>
        </w:trPr>
        <w:tc>
          <w:tcPr>
            <w:tcW w:w="2402" w:type="dxa"/>
            <w:vMerge/>
            <w:vAlign w:val="center"/>
            <w:hideMark/>
          </w:tcPr>
          <w:p w14:paraId="33D98355"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3A902E05"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684" w:type="dxa"/>
            <w:shd w:val="clear" w:color="auto" w:fill="DBE5F1" w:themeFill="accent1" w:themeFillTint="33"/>
          </w:tcPr>
          <w:p w14:paraId="48423D00"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51" w:type="dxa"/>
            <w:shd w:val="clear" w:color="auto" w:fill="DBE5F1" w:themeFill="accent1" w:themeFillTint="33"/>
          </w:tcPr>
          <w:p w14:paraId="302AF1E8"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0" w:type="dxa"/>
            <w:shd w:val="clear" w:color="auto" w:fill="DBE5F1" w:themeFill="accent1" w:themeFillTint="33"/>
            <w:hideMark/>
          </w:tcPr>
          <w:p w14:paraId="7A8F2100"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992" w:type="dxa"/>
            <w:shd w:val="clear" w:color="auto" w:fill="DBE5F1" w:themeFill="accent1" w:themeFillTint="33"/>
          </w:tcPr>
          <w:p w14:paraId="5FF20764"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418" w:type="dxa"/>
            <w:shd w:val="clear" w:color="auto" w:fill="DBE5F1" w:themeFill="accent1" w:themeFillTint="33"/>
            <w:hideMark/>
          </w:tcPr>
          <w:p w14:paraId="6312740C"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843" w:type="dxa"/>
            <w:shd w:val="clear" w:color="auto" w:fill="DBE5F1" w:themeFill="accent1" w:themeFillTint="33"/>
            <w:vAlign w:val="center"/>
            <w:hideMark/>
          </w:tcPr>
          <w:p w14:paraId="55FADFB4"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44" w:type="dxa"/>
            <w:shd w:val="clear" w:color="auto" w:fill="DBE5F1" w:themeFill="accent1" w:themeFillTint="33"/>
            <w:vAlign w:val="center"/>
            <w:hideMark/>
          </w:tcPr>
          <w:p w14:paraId="1464D316" w14:textId="77777777" w:rsidR="00D4791D"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Short summary of key findings</w:t>
            </w:r>
          </w:p>
          <w:p w14:paraId="7B02AC89" w14:textId="77777777" w:rsidR="00DA4AD3" w:rsidRPr="00024C9F"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(max 500 words)</w:t>
            </w:r>
          </w:p>
        </w:tc>
      </w:tr>
      <w:tr w:rsidR="00F05D56" w:rsidRPr="00024C9F" w14:paraId="6ACFB246" w14:textId="77777777" w:rsidTr="00F46A57">
        <w:trPr>
          <w:trHeight w:val="388"/>
        </w:trPr>
        <w:tc>
          <w:tcPr>
            <w:tcW w:w="2402" w:type="dxa"/>
            <w:noWrap/>
          </w:tcPr>
          <w:p w14:paraId="4F9F5A50" w14:textId="77777777" w:rsidR="00F05D56" w:rsidRPr="00024C9F" w:rsidRDefault="002C79B5" w:rsidP="00733B22">
            <w:pPr>
              <w:pStyle w:val="ListParagraph"/>
              <w:ind w:left="0"/>
              <w:rPr>
                <w:rFonts w:ascii="Aptos" w:hAnsi="Aptos" w:cs="Calibri"/>
                <w:color w:val="000000"/>
                <w:sz w:val="20"/>
                <w:szCs w:val="20"/>
                <w:lang w:val="en-PH"/>
              </w:rPr>
            </w:pPr>
            <w:r>
              <w:rPr>
                <w:rFonts w:ascii="Aptos" w:eastAsia="Times New Roman" w:hAnsi="Aptos" w:cstheme="minorHAnsi"/>
                <w:color w:val="000000"/>
                <w:sz w:val="20"/>
                <w:szCs w:val="20"/>
                <w:lang w:val="en-PH" w:eastAsia="en-PH"/>
              </w:rPr>
              <w:t>Output</w:t>
            </w:r>
            <w:r w:rsidR="00F05D56" w:rsidRPr="00024C9F">
              <w:rPr>
                <w:rFonts w:ascii="Aptos" w:eastAsia="Times New Roman" w:hAnsi="Aptos" w:cstheme="minorHAnsi"/>
                <w:color w:val="000000"/>
                <w:sz w:val="20"/>
                <w:szCs w:val="20"/>
                <w:lang w:val="en-PH" w:eastAsia="en-PH"/>
              </w:rPr>
              <w:t xml:space="preserve"> 4: </w:t>
            </w:r>
            <w:r w:rsidR="00F05D56" w:rsidRPr="00024C9F">
              <w:rPr>
                <w:rFonts w:ascii="Aptos" w:hAnsi="Aptos"/>
                <w:sz w:val="20"/>
                <w:szCs w:val="20"/>
              </w:rPr>
              <w:t xml:space="preserve">Development of National Biodiversity Finance Plans </w:t>
            </w:r>
          </w:p>
        </w:tc>
        <w:tc>
          <w:tcPr>
            <w:tcW w:w="2834" w:type="dxa"/>
          </w:tcPr>
          <w:p w14:paraId="2F587C3D" w14:textId="77777777" w:rsidR="00F05D56" w:rsidRPr="00024C9F" w:rsidRDefault="00F05D56" w:rsidP="00733B22">
            <w:pPr>
              <w:pStyle w:val="ListParagraph"/>
              <w:ind w:left="0"/>
              <w:rPr>
                <w:rFonts w:ascii="Aptos" w:eastAsia="Times New Roman" w:hAnsi="Aptos" w:cstheme="minorHAnsi"/>
                <w:color w:val="000000"/>
                <w:sz w:val="20"/>
                <w:szCs w:val="20"/>
                <w:lang w:val="en-PH"/>
              </w:rPr>
            </w:pPr>
            <w:r>
              <w:rPr>
                <w:rFonts w:ascii="Aptos" w:eastAsia="Times New Roman" w:hAnsi="Aptos" w:cstheme="minorHAnsi"/>
                <w:color w:val="000000"/>
                <w:sz w:val="20"/>
                <w:szCs w:val="20"/>
                <w:lang w:val="en-PH"/>
              </w:rPr>
              <w:t>N</w:t>
            </w:r>
            <w:r w:rsidRPr="00024C9F">
              <w:rPr>
                <w:rFonts w:ascii="Aptos" w:eastAsia="Times New Roman" w:hAnsi="Aptos" w:cstheme="minorHAnsi"/>
                <w:color w:val="000000"/>
                <w:sz w:val="20"/>
                <w:szCs w:val="20"/>
                <w:lang w:val="en-PH"/>
              </w:rPr>
              <w:t>ational biodiversity finance plans completed</w:t>
            </w:r>
          </w:p>
        </w:tc>
        <w:tc>
          <w:tcPr>
            <w:tcW w:w="684" w:type="dxa"/>
          </w:tcPr>
          <w:p w14:paraId="70A30D71" w14:textId="77777777" w:rsidR="00F05D56" w:rsidRPr="00024C9F" w:rsidRDefault="00F05D56"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rPr>
              <w:t>2023</w:t>
            </w:r>
          </w:p>
        </w:tc>
        <w:tc>
          <w:tcPr>
            <w:tcW w:w="851" w:type="dxa"/>
          </w:tcPr>
          <w:p w14:paraId="3A47ADB9" w14:textId="77777777" w:rsidR="00F05D56" w:rsidRPr="00024C9F" w:rsidRDefault="00F05D56"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0" w:type="dxa"/>
          </w:tcPr>
          <w:p w14:paraId="6AE06DD8" w14:textId="77777777" w:rsidR="00F05D56" w:rsidRPr="00024C9F" w:rsidRDefault="00F05D56" w:rsidP="00733B22">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0</w:t>
            </w:r>
          </w:p>
        </w:tc>
        <w:tc>
          <w:tcPr>
            <w:tcW w:w="992" w:type="dxa"/>
          </w:tcPr>
          <w:p w14:paraId="3EE2D6EE" w14:textId="77777777" w:rsidR="00F05D56" w:rsidRPr="00024C9F" w:rsidRDefault="00F05D56"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418" w:type="dxa"/>
          </w:tcPr>
          <w:p w14:paraId="1F5C2BD3" w14:textId="77777777" w:rsidR="00F05D56" w:rsidRPr="00024C9F" w:rsidRDefault="00F05D56"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sdt>
          <w:sdtPr>
            <w:rPr>
              <w:rFonts w:ascii="Aptos" w:eastAsia="Times New Roman" w:hAnsi="Aptos" w:cstheme="minorHAnsi"/>
              <w:b/>
              <w:bCs/>
              <w:color w:val="000000"/>
              <w:sz w:val="20"/>
              <w:szCs w:val="20"/>
              <w:lang w:val="en-PH" w:eastAsia="en-PH"/>
            </w:rPr>
            <w:alias w:val="Report Status"/>
            <w:tag w:val="Report Status"/>
            <w:id w:val="2042230826"/>
            <w:placeholder>
              <w:docPart w:val="8FD72640C40B41D18012D97232C4CFA8"/>
            </w:placeholder>
            <w:showingPlcHd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EndPr/>
          <w:sdtContent>
            <w:tc>
              <w:tcPr>
                <w:tcW w:w="1843" w:type="dxa"/>
                <w:noWrap/>
              </w:tcPr>
              <w:p w14:paraId="2E09FC72" w14:textId="77777777" w:rsidR="00F05D56" w:rsidRPr="00024C9F" w:rsidRDefault="00DA4AD3" w:rsidP="00733B22">
                <w:pPr>
                  <w:spacing w:after="0" w:line="240" w:lineRule="auto"/>
                  <w:rPr>
                    <w:rFonts w:ascii="Aptos" w:eastAsia="Times New Roman" w:hAnsi="Aptos" w:cstheme="minorHAnsi"/>
                    <w:b/>
                    <w:bCs/>
                    <w:color w:val="000000"/>
                    <w:sz w:val="20"/>
                    <w:szCs w:val="20"/>
                    <w:lang w:val="en-PH" w:eastAsia="en-PH"/>
                  </w:rPr>
                </w:pPr>
                <w:r w:rsidRPr="00F00D05">
                  <w:rPr>
                    <w:rStyle w:val="PlaceholderText"/>
                  </w:rPr>
                  <w:t>Choose an item.</w:t>
                </w:r>
              </w:p>
            </w:tc>
          </w:sdtContent>
        </w:sdt>
        <w:tc>
          <w:tcPr>
            <w:tcW w:w="5244" w:type="dxa"/>
            <w:noWrap/>
          </w:tcPr>
          <w:p w14:paraId="50265D22" w14:textId="77777777" w:rsidR="00F05D56" w:rsidRPr="00024C9F" w:rsidRDefault="006472C0" w:rsidP="00733B22">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579485270"/>
                <w:placeholder>
                  <w:docPart w:val="F49B8634B076423293CFD508149ECC0C"/>
                </w:placeholder>
                <w:showingPlcHdr/>
                <w:text/>
              </w:sdtPr>
              <w:sdtEndPr/>
              <w:sdtContent>
                <w:r w:rsidR="00F05D56" w:rsidRPr="00024C9F">
                  <w:rPr>
                    <w:rStyle w:val="PlaceholderText"/>
                    <w:rFonts w:ascii="Aptos" w:hAnsi="Aptos"/>
                    <w:sz w:val="20"/>
                    <w:szCs w:val="20"/>
                  </w:rPr>
                  <w:t>Click or tap here to enter text.</w:t>
                </w:r>
              </w:sdtContent>
            </w:sdt>
          </w:p>
        </w:tc>
      </w:tr>
      <w:tr w:rsidR="0099057D" w:rsidRPr="00024C9F" w14:paraId="553B3372" w14:textId="77777777" w:rsidTr="009F6AAF">
        <w:trPr>
          <w:trHeight w:val="388"/>
        </w:trPr>
        <w:tc>
          <w:tcPr>
            <w:tcW w:w="10031" w:type="dxa"/>
            <w:gridSpan w:val="7"/>
            <w:shd w:val="clear" w:color="auto" w:fill="DBE5F1" w:themeFill="accent1" w:themeFillTint="33"/>
            <w:noWrap/>
          </w:tcPr>
          <w:p w14:paraId="3CF707DD" w14:textId="77777777" w:rsidR="009F6AAF" w:rsidRDefault="00474E47" w:rsidP="009F6AAF">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6BF57A6E" w14:textId="77777777" w:rsidR="00474E47" w:rsidRPr="009F6AAF" w:rsidRDefault="00474E47" w:rsidP="009F6AAF">
            <w:pPr>
              <w:pStyle w:val="ListParagraph"/>
              <w:ind w:left="0"/>
              <w:rPr>
                <w:rFonts w:ascii="Aptos" w:eastAsia="Times New Roman" w:hAnsi="Aptos" w:cstheme="minorHAnsi"/>
                <w:color w:val="000000"/>
                <w:sz w:val="20"/>
                <w:szCs w:val="20"/>
                <w:lang w:val="en-PH" w:eastAsia="en-PH"/>
              </w:rPr>
            </w:pPr>
            <w:r w:rsidRPr="009F6AAF">
              <w:rPr>
                <w:rFonts w:ascii="Aptos" w:eastAsia="Times New Roman" w:hAnsi="Aptos" w:cstheme="minorHAnsi"/>
                <w:color w:val="000000"/>
                <w:sz w:val="20"/>
                <w:szCs w:val="20"/>
                <w:lang w:val="en-PH" w:eastAsia="en-PH"/>
              </w:rPr>
              <w:t xml:space="preserve">Upload document in the GEF SharePoint Folder: </w:t>
            </w:r>
            <w:hyperlink r:id="rId19" w:history="1">
              <w:r w:rsidR="009F6AAF" w:rsidRPr="009F6AAF">
                <w:rPr>
                  <w:rStyle w:val="Hyperlink"/>
                  <w:rFonts w:ascii="Aptos" w:eastAsia="Times New Roman" w:hAnsi="Aptos" w:cstheme="minorHAnsi"/>
                  <w:sz w:val="20"/>
                  <w:szCs w:val="20"/>
                  <w:lang w:val="en-PH" w:eastAsia="en-PH"/>
                </w:rPr>
                <w:t>Biodiversity Finance Plans</w:t>
              </w:r>
            </w:hyperlink>
          </w:p>
          <w:p w14:paraId="4366C34C" w14:textId="77777777" w:rsidR="0099057D" w:rsidRPr="00FE294E" w:rsidRDefault="00474E47" w:rsidP="00474E47">
            <w:pPr>
              <w:pStyle w:val="ListParagraph"/>
              <w:ind w:left="0"/>
              <w:rPr>
                <w:rFonts w:ascii="Aptos" w:eastAsia="Times New Roman" w:hAnsi="Aptos" w:cstheme="minorHAnsi"/>
                <w:b/>
                <w:bCs/>
                <w:color w:val="000000"/>
                <w:sz w:val="20"/>
                <w:szCs w:val="20"/>
              </w:rPr>
            </w:pPr>
            <w:r w:rsidRPr="00FE294E">
              <w:rPr>
                <w:rFonts w:ascii="Aptos" w:eastAsia="Times New Roman" w:hAnsi="Aptos" w:cstheme="minorHAnsi"/>
                <w:b/>
                <w:bCs/>
                <w:color w:val="000000"/>
                <w:sz w:val="20"/>
                <w:szCs w:val="20"/>
                <w:lang w:val="en-PH" w:eastAsia="en-PH"/>
              </w:rPr>
              <w:t>Rename your file to: BFP_COUNTRY NAME</w:t>
            </w:r>
          </w:p>
        </w:tc>
        <w:tc>
          <w:tcPr>
            <w:tcW w:w="7087" w:type="dxa"/>
            <w:gridSpan w:val="2"/>
          </w:tcPr>
          <w:p w14:paraId="585F25D5" w14:textId="77777777" w:rsidR="0099057D" w:rsidRDefault="0099057D" w:rsidP="00733B22">
            <w:pPr>
              <w:spacing w:after="0" w:line="240" w:lineRule="auto"/>
              <w:rPr>
                <w:rFonts w:ascii="Aptos" w:eastAsia="Times New Roman" w:hAnsi="Aptos" w:cstheme="minorHAnsi"/>
                <w:color w:val="000000"/>
                <w:sz w:val="20"/>
                <w:szCs w:val="20"/>
              </w:rPr>
            </w:pPr>
          </w:p>
        </w:tc>
      </w:tr>
    </w:tbl>
    <w:p w14:paraId="5B3178CD" w14:textId="77777777" w:rsidR="00D60263" w:rsidRDefault="00D60263" w:rsidP="00414756">
      <w:pPr>
        <w:rPr>
          <w:rFonts w:ascii="Aptos" w:hAnsi="Aptos"/>
          <w:b/>
        </w:rPr>
      </w:pPr>
    </w:p>
    <w:p w14:paraId="13F428E4" w14:textId="77777777" w:rsidR="00D60263" w:rsidRDefault="002C79B5" w:rsidP="00414756">
      <w:pPr>
        <w:rPr>
          <w:rFonts w:ascii="Aptos" w:hAnsi="Aptos"/>
          <w:b/>
        </w:rPr>
      </w:pPr>
      <w:r>
        <w:rPr>
          <w:rFonts w:ascii="Aptos" w:hAnsi="Aptos"/>
          <w:b/>
          <w:lang w:val="en-PH"/>
        </w:rPr>
        <w:t>Output</w:t>
      </w:r>
      <w:r w:rsidR="0099057D" w:rsidRPr="0099057D">
        <w:rPr>
          <w:rFonts w:ascii="Aptos" w:hAnsi="Aptos"/>
          <w:b/>
          <w:lang w:val="en-PH"/>
        </w:rPr>
        <w:t xml:space="preserve"> 5: Global Knowledge and Technical Assistance Platform</w:t>
      </w:r>
    </w:p>
    <w:tbl>
      <w:tblPr>
        <w:tblW w:w="15669"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859"/>
        <w:gridCol w:w="1134"/>
        <w:gridCol w:w="1657"/>
        <w:gridCol w:w="44"/>
        <w:gridCol w:w="1559"/>
        <w:gridCol w:w="1385"/>
        <w:gridCol w:w="1738"/>
        <w:gridCol w:w="2057"/>
      </w:tblGrid>
      <w:tr w:rsidR="0099057D" w:rsidRPr="00024C9F" w14:paraId="1A11E720" w14:textId="77777777" w:rsidTr="0099057D">
        <w:trPr>
          <w:trHeight w:val="363"/>
        </w:trPr>
        <w:tc>
          <w:tcPr>
            <w:tcW w:w="2402" w:type="dxa"/>
            <w:vMerge w:val="restart"/>
            <w:shd w:val="clear" w:color="auto" w:fill="DBE5F1" w:themeFill="accent1" w:themeFillTint="33"/>
            <w:hideMark/>
          </w:tcPr>
          <w:p w14:paraId="18D17332" w14:textId="77777777" w:rsidR="0099057D" w:rsidRPr="00024C9F" w:rsidRDefault="0099057D"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363CF9C4" w14:textId="77777777" w:rsidR="0099057D" w:rsidRPr="00024C9F" w:rsidRDefault="0099057D"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993" w:type="dxa"/>
            <w:gridSpan w:val="2"/>
            <w:shd w:val="clear" w:color="auto" w:fill="DBE5F1" w:themeFill="accent1" w:themeFillTint="33"/>
          </w:tcPr>
          <w:p w14:paraId="5C469B4F" w14:textId="77777777" w:rsidR="0099057D" w:rsidRPr="00024C9F" w:rsidRDefault="0099057D"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4645" w:type="dxa"/>
            <w:gridSpan w:val="4"/>
            <w:shd w:val="clear" w:color="auto" w:fill="DBE5F1" w:themeFill="accent1" w:themeFillTint="33"/>
          </w:tcPr>
          <w:p w14:paraId="1BC10E00" w14:textId="77777777" w:rsidR="0099057D" w:rsidRPr="00024C9F" w:rsidRDefault="0069537C"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3795" w:type="dxa"/>
            <w:gridSpan w:val="2"/>
            <w:shd w:val="clear" w:color="auto" w:fill="DBE5F1" w:themeFill="accent1" w:themeFillTint="33"/>
            <w:noWrap/>
            <w:vAlign w:val="center"/>
            <w:hideMark/>
          </w:tcPr>
          <w:p w14:paraId="5842E9D8" w14:textId="77777777" w:rsidR="0099057D" w:rsidRPr="00024C9F" w:rsidRDefault="0099057D"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474E47" w:rsidRPr="00024C9F" w14:paraId="77939FBA" w14:textId="77777777" w:rsidTr="0099057D">
        <w:trPr>
          <w:trHeight w:val="40"/>
        </w:trPr>
        <w:tc>
          <w:tcPr>
            <w:tcW w:w="2402" w:type="dxa"/>
            <w:vMerge/>
            <w:vAlign w:val="center"/>
            <w:hideMark/>
          </w:tcPr>
          <w:p w14:paraId="3BDC806E" w14:textId="77777777" w:rsidR="00474E47" w:rsidRPr="00024C9F" w:rsidRDefault="00474E47" w:rsidP="00474E47">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1537D295" w14:textId="77777777" w:rsidR="00474E47" w:rsidRPr="00024C9F" w:rsidRDefault="00474E47" w:rsidP="00474E47">
            <w:pPr>
              <w:spacing w:after="0" w:line="240" w:lineRule="auto"/>
              <w:rPr>
                <w:rFonts w:ascii="Aptos" w:eastAsia="Times New Roman" w:hAnsi="Aptos" w:cstheme="minorHAnsi"/>
                <w:b/>
                <w:bCs/>
                <w:color w:val="000000"/>
                <w:sz w:val="20"/>
                <w:szCs w:val="20"/>
                <w:lang w:val="en-PH" w:eastAsia="en-PH"/>
              </w:rPr>
            </w:pPr>
          </w:p>
        </w:tc>
        <w:tc>
          <w:tcPr>
            <w:tcW w:w="859" w:type="dxa"/>
            <w:shd w:val="clear" w:color="auto" w:fill="DBE5F1" w:themeFill="accent1" w:themeFillTint="33"/>
          </w:tcPr>
          <w:p w14:paraId="199650B5"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1134" w:type="dxa"/>
            <w:shd w:val="clear" w:color="auto" w:fill="DBE5F1" w:themeFill="accent1" w:themeFillTint="33"/>
          </w:tcPr>
          <w:p w14:paraId="36A2FA89"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1701" w:type="dxa"/>
            <w:gridSpan w:val="2"/>
            <w:shd w:val="clear" w:color="auto" w:fill="DBE5F1" w:themeFill="accent1" w:themeFillTint="33"/>
            <w:hideMark/>
          </w:tcPr>
          <w:p w14:paraId="257217E3"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559" w:type="dxa"/>
            <w:shd w:val="clear" w:color="auto" w:fill="DBE5F1" w:themeFill="accent1" w:themeFillTint="33"/>
          </w:tcPr>
          <w:p w14:paraId="250B2932"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385" w:type="dxa"/>
            <w:shd w:val="clear" w:color="auto" w:fill="DBE5F1" w:themeFill="accent1" w:themeFillTint="33"/>
            <w:hideMark/>
          </w:tcPr>
          <w:p w14:paraId="383832D0"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38" w:type="dxa"/>
            <w:shd w:val="clear" w:color="auto" w:fill="DBE5F1" w:themeFill="accent1" w:themeFillTint="33"/>
            <w:vAlign w:val="center"/>
            <w:hideMark/>
          </w:tcPr>
          <w:p w14:paraId="5F02329F" w14:textId="77777777" w:rsidR="00474E47"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Total Result</w:t>
            </w:r>
          </w:p>
          <w:p w14:paraId="725CEE87"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AD5F11">
              <w:rPr>
                <w:rFonts w:ascii="Aptos" w:eastAsia="Times New Roman" w:hAnsi="Aptos" w:cstheme="minorHAnsi"/>
                <w:b/>
                <w:bCs/>
                <w:color w:val="000000"/>
                <w:sz w:val="20"/>
                <w:szCs w:val="20"/>
                <w:lang w:eastAsia="en-PH"/>
              </w:rPr>
              <w:t>1 July 2025 to 30 June 2026</w:t>
            </w:r>
          </w:p>
        </w:tc>
        <w:tc>
          <w:tcPr>
            <w:tcW w:w="2057" w:type="dxa"/>
            <w:shd w:val="clear" w:color="auto" w:fill="DBE5F1" w:themeFill="accent1" w:themeFillTint="33"/>
            <w:vAlign w:val="center"/>
            <w:hideMark/>
          </w:tcPr>
          <w:p w14:paraId="7237990A" w14:textId="77777777" w:rsidR="00474E47"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Cumulative</w:t>
            </w:r>
          </w:p>
          <w:p w14:paraId="59F71954"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(2024 + 2025 + 2026 + 2027)</w:t>
            </w:r>
          </w:p>
        </w:tc>
      </w:tr>
      <w:tr w:rsidR="0099057D" w:rsidRPr="00024C9F" w14:paraId="13C71037" w14:textId="77777777" w:rsidTr="0099057D">
        <w:trPr>
          <w:trHeight w:val="388"/>
        </w:trPr>
        <w:tc>
          <w:tcPr>
            <w:tcW w:w="2402" w:type="dxa"/>
            <w:noWrap/>
          </w:tcPr>
          <w:p w14:paraId="75639834" w14:textId="77777777" w:rsidR="0099057D" w:rsidRPr="00024C9F" w:rsidRDefault="002C79B5" w:rsidP="00733B22">
            <w:pPr>
              <w:pStyle w:val="ListParagraph"/>
              <w:ind w:left="0"/>
              <w:rPr>
                <w:rFonts w:ascii="Aptos" w:eastAsia="Times New Roman" w:hAnsi="Aptos" w:cstheme="minorHAnsi"/>
                <w:color w:val="000000"/>
                <w:sz w:val="20"/>
                <w:szCs w:val="20"/>
                <w:lang w:val="en-PH" w:eastAsia="en-PH"/>
              </w:rPr>
            </w:pPr>
            <w:r>
              <w:rPr>
                <w:rFonts w:ascii="Aptos" w:eastAsia="Times New Roman" w:hAnsi="Aptos" w:cstheme="minorHAnsi"/>
                <w:color w:val="000000"/>
                <w:sz w:val="20"/>
                <w:szCs w:val="20"/>
                <w:lang w:val="en-PH" w:eastAsia="en-PH"/>
              </w:rPr>
              <w:t>Output</w:t>
            </w:r>
            <w:r w:rsidR="0099057D" w:rsidRPr="00024C9F">
              <w:rPr>
                <w:rFonts w:ascii="Aptos" w:eastAsia="Times New Roman" w:hAnsi="Aptos" w:cstheme="minorHAnsi"/>
                <w:color w:val="000000"/>
                <w:sz w:val="20"/>
                <w:szCs w:val="20"/>
                <w:lang w:val="en-PH" w:eastAsia="en-PH"/>
              </w:rPr>
              <w:t xml:space="preserve"> 5: Global Knowledge and Technical Assistance Platform</w:t>
            </w:r>
          </w:p>
        </w:tc>
        <w:tc>
          <w:tcPr>
            <w:tcW w:w="2834" w:type="dxa"/>
          </w:tcPr>
          <w:p w14:paraId="08D309FD" w14:textId="77777777" w:rsidR="0099057D" w:rsidRPr="00024C9F" w:rsidRDefault="0099057D"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Number of women accessing/ participating in technical support</w:t>
            </w:r>
          </w:p>
        </w:tc>
        <w:tc>
          <w:tcPr>
            <w:tcW w:w="859" w:type="dxa"/>
          </w:tcPr>
          <w:p w14:paraId="2332F592" w14:textId="77777777" w:rsidR="0099057D" w:rsidRPr="00024C9F" w:rsidRDefault="0099057D"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rPr>
              <w:t>2023</w:t>
            </w:r>
          </w:p>
        </w:tc>
        <w:tc>
          <w:tcPr>
            <w:tcW w:w="1134" w:type="dxa"/>
          </w:tcPr>
          <w:p w14:paraId="7503A087" w14:textId="77777777" w:rsidR="0099057D" w:rsidRPr="00024C9F" w:rsidRDefault="0099057D"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1701" w:type="dxa"/>
            <w:gridSpan w:val="2"/>
          </w:tcPr>
          <w:p w14:paraId="2732479E" w14:textId="77777777" w:rsidR="0099057D" w:rsidRPr="00024C9F" w:rsidRDefault="0099057D" w:rsidP="00733B22">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At least 200 women per country accessing technical support and capacity building activities</w:t>
            </w:r>
          </w:p>
        </w:tc>
        <w:tc>
          <w:tcPr>
            <w:tcW w:w="1559" w:type="dxa"/>
          </w:tcPr>
          <w:p w14:paraId="4EF23384" w14:textId="77777777" w:rsidR="0099057D" w:rsidRPr="00024C9F" w:rsidRDefault="0099057D" w:rsidP="00733B22">
            <w:pPr>
              <w:rPr>
                <w:rFonts w:ascii="Aptos" w:eastAsia="Times New Roman" w:hAnsi="Aptos" w:cstheme="minorHAnsi"/>
                <w:sz w:val="20"/>
                <w:szCs w:val="20"/>
                <w:lang w:val="en-PH" w:eastAsia="en-PH"/>
              </w:rPr>
            </w:pPr>
            <w:r w:rsidRPr="00024C9F">
              <w:rPr>
                <w:rFonts w:ascii="Aptos" w:eastAsia="Times New Roman" w:hAnsi="Aptos" w:cstheme="minorHAnsi"/>
                <w:color w:val="000000"/>
                <w:sz w:val="20"/>
                <w:szCs w:val="20"/>
                <w:lang w:val="en-PH" w:eastAsia="en-PH"/>
              </w:rPr>
              <w:t>At least 200 women per country accessing technical support and capacity building activities</w:t>
            </w:r>
          </w:p>
        </w:tc>
        <w:tc>
          <w:tcPr>
            <w:tcW w:w="1385" w:type="dxa"/>
          </w:tcPr>
          <w:p w14:paraId="3CAF34DB" w14:textId="77777777" w:rsidR="0099057D" w:rsidRPr="00024C9F" w:rsidRDefault="0099057D" w:rsidP="00733B22">
            <w:pPr>
              <w:rPr>
                <w:rFonts w:ascii="Aptos" w:eastAsia="Times New Roman" w:hAnsi="Aptos" w:cstheme="minorHAnsi"/>
                <w:sz w:val="20"/>
                <w:szCs w:val="20"/>
                <w:lang w:val="en-PH" w:eastAsia="en-PH"/>
              </w:rPr>
            </w:pPr>
            <w:r w:rsidRPr="00024C9F">
              <w:rPr>
                <w:rFonts w:ascii="Aptos" w:eastAsia="Times New Roman" w:hAnsi="Aptos" w:cstheme="minorHAnsi"/>
                <w:sz w:val="20"/>
                <w:szCs w:val="20"/>
                <w:lang w:val="en-PH" w:eastAsia="en-PH"/>
              </w:rPr>
              <w:t xml:space="preserve">At least </w:t>
            </w:r>
            <w:r>
              <w:rPr>
                <w:rFonts w:ascii="Aptos" w:eastAsia="Times New Roman" w:hAnsi="Aptos" w:cstheme="minorHAnsi"/>
                <w:sz w:val="20"/>
                <w:szCs w:val="20"/>
                <w:lang w:val="en-PH" w:eastAsia="en-PH"/>
              </w:rPr>
              <w:t>1</w:t>
            </w:r>
            <w:r w:rsidRPr="00024C9F">
              <w:rPr>
                <w:rFonts w:ascii="Aptos" w:eastAsia="Times New Roman" w:hAnsi="Aptos" w:cstheme="minorHAnsi"/>
                <w:sz w:val="20"/>
                <w:szCs w:val="20"/>
                <w:lang w:val="en-PH" w:eastAsia="en-PH"/>
              </w:rPr>
              <w:t>00 women per country accessing technical support and capacity building activities</w:t>
            </w:r>
          </w:p>
        </w:tc>
        <w:tc>
          <w:tcPr>
            <w:tcW w:w="1738" w:type="dxa"/>
            <w:noWrap/>
          </w:tcPr>
          <w:p w14:paraId="288B9099" w14:textId="77777777" w:rsidR="0099057D" w:rsidRPr="00024C9F" w:rsidRDefault="0099057D" w:rsidP="00733B22">
            <w:pPr>
              <w:spacing w:after="0" w:line="240" w:lineRule="auto"/>
              <w:rPr>
                <w:rFonts w:ascii="Aptos" w:eastAsia="Times New Roman" w:hAnsi="Aptos" w:cstheme="minorHAnsi"/>
                <w:b/>
                <w:bCs/>
                <w:color w:val="000000"/>
                <w:sz w:val="20"/>
                <w:szCs w:val="20"/>
                <w:lang w:val="en-PH" w:eastAsia="en-PH"/>
              </w:rPr>
            </w:pPr>
          </w:p>
        </w:tc>
        <w:tc>
          <w:tcPr>
            <w:tcW w:w="2057" w:type="dxa"/>
            <w:noWrap/>
          </w:tcPr>
          <w:p w14:paraId="0D370BA9" w14:textId="77777777" w:rsidR="0099057D" w:rsidRPr="00024C9F" w:rsidRDefault="006472C0" w:rsidP="00733B22">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823847204"/>
                <w:placeholder>
                  <w:docPart w:val="B6B8823C56BD425A83E4BC432E726FF8"/>
                </w:placeholder>
                <w:showingPlcHdr/>
                <w:text/>
              </w:sdtPr>
              <w:sdtEndPr/>
              <w:sdtContent>
                <w:r w:rsidR="0099057D" w:rsidRPr="00024C9F">
                  <w:rPr>
                    <w:rStyle w:val="PlaceholderText"/>
                    <w:rFonts w:ascii="Aptos" w:hAnsi="Aptos"/>
                    <w:sz w:val="20"/>
                    <w:szCs w:val="20"/>
                  </w:rPr>
                  <w:t>Click or tap here to enter text.</w:t>
                </w:r>
              </w:sdtContent>
            </w:sdt>
          </w:p>
        </w:tc>
      </w:tr>
      <w:tr w:rsidR="0099057D" w:rsidRPr="00024C9F" w14:paraId="78A3F948" w14:textId="77777777" w:rsidTr="009F6AAF">
        <w:trPr>
          <w:trHeight w:val="388"/>
        </w:trPr>
        <w:tc>
          <w:tcPr>
            <w:tcW w:w="8886" w:type="dxa"/>
            <w:gridSpan w:val="5"/>
            <w:shd w:val="clear" w:color="auto" w:fill="DBE5F1" w:themeFill="accent1" w:themeFillTint="33"/>
            <w:noWrap/>
          </w:tcPr>
          <w:p w14:paraId="56C5BBD6" w14:textId="77777777" w:rsidR="0099057D" w:rsidRDefault="0099057D" w:rsidP="00F50776">
            <w:pPr>
              <w:pStyle w:val="ListParagraph"/>
              <w:spacing w:after="0" w:line="240" w:lineRule="auto"/>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w:t>
            </w:r>
            <w:r>
              <w:rPr>
                <w:rFonts w:ascii="Aptos" w:eastAsia="Times New Roman" w:hAnsi="Aptos" w:cstheme="minorHAnsi"/>
                <w:color w:val="000000"/>
                <w:sz w:val="20"/>
                <w:szCs w:val="20"/>
                <w:lang w:val="en-PH" w:eastAsia="en-PH"/>
              </w:rPr>
              <w:t>Attendance Sheets</w:t>
            </w:r>
            <w:r w:rsidR="00D94074">
              <w:rPr>
                <w:rFonts w:ascii="Aptos" w:eastAsia="Times New Roman" w:hAnsi="Aptos" w:cstheme="minorHAnsi"/>
                <w:color w:val="000000"/>
                <w:sz w:val="20"/>
                <w:szCs w:val="20"/>
                <w:lang w:val="en-PH" w:eastAsia="en-PH"/>
              </w:rPr>
              <w:t xml:space="preserve"> for consultations, zoom registrations for webinars, etc.)</w:t>
            </w:r>
          </w:p>
          <w:p w14:paraId="7AC3E0DF" w14:textId="77777777" w:rsidR="00F50776" w:rsidRPr="00F50776" w:rsidRDefault="00474E47" w:rsidP="00F50776">
            <w:pPr>
              <w:spacing w:after="0" w:line="240" w:lineRule="auto"/>
              <w:contextualSpacing/>
              <w:rPr>
                <w:rFonts w:ascii="Aptos" w:eastAsia="Times New Roman" w:hAnsi="Aptos" w:cstheme="minorHAnsi"/>
                <w:color w:val="000000"/>
                <w:sz w:val="20"/>
                <w:szCs w:val="20"/>
                <w:lang w:val="en-PH" w:eastAsia="en-PH"/>
              </w:rPr>
            </w:pPr>
            <w:r w:rsidRPr="00F50776">
              <w:rPr>
                <w:rFonts w:ascii="Aptos" w:eastAsia="Times New Roman" w:hAnsi="Aptos" w:cstheme="minorHAnsi"/>
                <w:color w:val="000000"/>
                <w:sz w:val="20"/>
                <w:szCs w:val="20"/>
                <w:lang w:val="en-PH" w:eastAsia="en-PH"/>
              </w:rPr>
              <w:t>Upload document in the GEF SharePoint Folder:</w:t>
            </w:r>
            <w:r w:rsidR="00F50776">
              <w:rPr>
                <w:rFonts w:ascii="Aptos" w:eastAsia="Times New Roman" w:hAnsi="Aptos" w:cstheme="minorHAnsi"/>
                <w:color w:val="000000"/>
                <w:sz w:val="20"/>
                <w:szCs w:val="20"/>
                <w:lang w:val="en-PH" w:eastAsia="en-PH"/>
              </w:rPr>
              <w:t xml:space="preserve"> </w:t>
            </w:r>
            <w:hyperlink r:id="rId20" w:history="1">
              <w:r w:rsidR="00F50776" w:rsidRPr="00F50776">
                <w:rPr>
                  <w:rStyle w:val="Hyperlink"/>
                  <w:rFonts w:ascii="Aptos" w:eastAsia="Times New Roman" w:hAnsi="Aptos" w:cstheme="minorHAnsi"/>
                  <w:sz w:val="20"/>
                  <w:szCs w:val="20"/>
                  <w:lang w:val="en-PH" w:eastAsia="en-PH"/>
                </w:rPr>
                <w:t>Other Country Evidence</w:t>
              </w:r>
            </w:hyperlink>
          </w:p>
          <w:p w14:paraId="4796CCF0" w14:textId="77777777" w:rsidR="00474E47" w:rsidRPr="00474E47" w:rsidRDefault="00F50776" w:rsidP="00F50776">
            <w:pPr>
              <w:pStyle w:val="ListParagraph"/>
              <w:spacing w:after="0" w:line="240" w:lineRule="auto"/>
              <w:ind w:left="0"/>
              <w:rPr>
                <w:rFonts w:ascii="Aptos" w:eastAsia="Times New Roman" w:hAnsi="Aptos" w:cstheme="minorHAnsi"/>
                <w:color w:val="000000"/>
                <w:sz w:val="20"/>
                <w:szCs w:val="20"/>
                <w:lang w:val="en-PH" w:eastAsia="en-PH"/>
              </w:rPr>
            </w:pPr>
            <w:r w:rsidRPr="00FE294E">
              <w:rPr>
                <w:rFonts w:ascii="Aptos" w:eastAsia="Times New Roman" w:hAnsi="Aptos" w:cstheme="minorHAnsi"/>
                <w:b/>
                <w:bCs/>
                <w:color w:val="000000"/>
                <w:sz w:val="20"/>
                <w:szCs w:val="20"/>
                <w:lang w:val="en-PH" w:eastAsia="en-PH"/>
              </w:rPr>
              <w:t>Rename your file to: BFP_COUNTRY NAME_</w:t>
            </w:r>
            <w:r>
              <w:rPr>
                <w:rFonts w:ascii="Aptos" w:eastAsia="Times New Roman" w:hAnsi="Aptos" w:cstheme="minorHAnsi"/>
                <w:b/>
                <w:bCs/>
                <w:color w:val="000000"/>
                <w:sz w:val="20"/>
                <w:szCs w:val="20"/>
                <w:lang w:val="en-PH" w:eastAsia="en-PH"/>
              </w:rPr>
              <w:t>Evi</w:t>
            </w:r>
            <w:r w:rsidR="003A2BF4">
              <w:rPr>
                <w:rFonts w:ascii="Aptos" w:eastAsia="Times New Roman" w:hAnsi="Aptos" w:cstheme="minorHAnsi"/>
                <w:b/>
                <w:bCs/>
                <w:color w:val="000000"/>
                <w:sz w:val="20"/>
                <w:szCs w:val="20"/>
                <w:lang w:val="en-PH" w:eastAsia="en-PH"/>
              </w:rPr>
              <w:t>dence Number</w:t>
            </w:r>
          </w:p>
        </w:tc>
        <w:tc>
          <w:tcPr>
            <w:tcW w:w="6783" w:type="dxa"/>
            <w:gridSpan w:val="5"/>
          </w:tcPr>
          <w:p w14:paraId="7F40EBD3" w14:textId="77777777" w:rsidR="0099057D" w:rsidRDefault="0099057D" w:rsidP="00733B22">
            <w:pPr>
              <w:spacing w:after="0" w:line="240" w:lineRule="auto"/>
              <w:rPr>
                <w:rFonts w:ascii="Aptos" w:eastAsia="Times New Roman" w:hAnsi="Aptos" w:cstheme="minorHAnsi"/>
                <w:color w:val="000000"/>
                <w:sz w:val="20"/>
                <w:szCs w:val="20"/>
              </w:rPr>
            </w:pPr>
          </w:p>
        </w:tc>
      </w:tr>
    </w:tbl>
    <w:p w14:paraId="459F3445" w14:textId="77777777" w:rsidR="00D60263" w:rsidRDefault="00D60263" w:rsidP="00414756">
      <w:pPr>
        <w:rPr>
          <w:rFonts w:ascii="Aptos" w:hAnsi="Aptos"/>
          <w:b/>
        </w:rPr>
      </w:pPr>
    </w:p>
    <w:p w14:paraId="07A51150" w14:textId="77777777" w:rsidR="00D60263" w:rsidRDefault="00D60263" w:rsidP="00414756">
      <w:pPr>
        <w:rPr>
          <w:rFonts w:ascii="Aptos" w:hAnsi="Aptos"/>
          <w:b/>
        </w:rPr>
      </w:pPr>
    </w:p>
    <w:p w14:paraId="6295E029" w14:textId="77777777" w:rsidR="0046059B" w:rsidRPr="00382D26" w:rsidRDefault="0046059B" w:rsidP="00414756">
      <w:pPr>
        <w:rPr>
          <w:rFonts w:ascii="Aptos" w:hAnsi="Aptos"/>
          <w:b/>
        </w:rPr>
      </w:pPr>
    </w:p>
    <w:p w14:paraId="2AC56448" w14:textId="77777777" w:rsidR="00B729C5" w:rsidRPr="00B729C5" w:rsidRDefault="70BE1A0C" w:rsidP="00CB42D8">
      <w:pPr>
        <w:pStyle w:val="ListParagraph"/>
        <w:numPr>
          <w:ilvl w:val="0"/>
          <w:numId w:val="2"/>
        </w:numPr>
        <w:rPr>
          <w:rFonts w:ascii="Aptos" w:hAnsi="Aptos"/>
          <w:b/>
          <w:bCs/>
        </w:rPr>
      </w:pPr>
      <w:r w:rsidRPr="00382D26">
        <w:rPr>
          <w:rFonts w:ascii="Aptos" w:hAnsi="Aptos"/>
          <w:b/>
          <w:bCs/>
        </w:rPr>
        <w:t xml:space="preserve">RISK LOG UPDATE </w:t>
      </w:r>
      <w:r w:rsidR="00B729C5">
        <w:rPr>
          <w:rFonts w:ascii="Aptos" w:hAnsi="Aptos"/>
          <w:b/>
          <w:bCs/>
        </w:rPr>
        <w:t>(</w:t>
      </w:r>
      <w:r w:rsidR="00B729C5" w:rsidRPr="00B729C5">
        <w:rPr>
          <w:rFonts w:ascii="Aptos" w:eastAsia="Century Gothic" w:hAnsi="Aptos" w:cs="Century Gothic"/>
          <w:b/>
          <w:bCs/>
          <w:smallCaps/>
          <w:color w:val="FF0000"/>
          <w:lang w:val="en-GB"/>
        </w:rPr>
        <w:t>UPLOAD IN Quantum: Project Tab &gt; Project Results and Closure Tab &gt; Select Project &gt; click Project Risk)</w:t>
      </w:r>
    </w:p>
    <w:p w14:paraId="71A4DA65" w14:textId="77777777" w:rsidR="009B00B3" w:rsidRPr="009B00B3" w:rsidRDefault="00B729C5" w:rsidP="009B00B3">
      <w:pPr>
        <w:spacing w:after="60"/>
        <w:ind w:left="709" w:firstLine="11"/>
        <w:jc w:val="both"/>
        <w:rPr>
          <w:rFonts w:ascii="Aptos" w:eastAsia="Arial" w:hAnsi="Aptos" w:cs="Arial"/>
          <w:i/>
          <w:iCs/>
          <w:color w:val="000000" w:themeColor="text1"/>
          <w:lang w:val="en-GB"/>
        </w:rPr>
      </w:pPr>
      <w:r w:rsidRPr="00382D26">
        <w:rPr>
          <w:rFonts w:ascii="Aptos" w:eastAsia="Arial" w:hAnsi="Aptos" w:cs="Arial"/>
          <w:b/>
          <w:bCs/>
          <w:i/>
          <w:iCs/>
          <w:color w:val="000000" w:themeColor="text1"/>
          <w:lang w:val="en-GB"/>
        </w:rPr>
        <w:t xml:space="preserve">After you update the project risk in Quantum, please go to </w:t>
      </w:r>
      <w:hyperlink r:id="rId21">
        <w:r w:rsidRPr="00382D26">
          <w:rPr>
            <w:rStyle w:val="Hyperlink"/>
            <w:rFonts w:ascii="Aptos" w:eastAsia="Arial" w:hAnsi="Aptos" w:cs="Arial"/>
            <w:i/>
            <w:iCs/>
            <w:lang w:val="en-GB"/>
          </w:rPr>
          <w:t>Projects Risk Dashboard - Power BI</w:t>
        </w:r>
      </w:hyperlink>
      <w:r w:rsidRPr="00382D26">
        <w:rPr>
          <w:rFonts w:ascii="Aptos" w:eastAsia="Arial" w:hAnsi="Aptos" w:cs="Arial"/>
          <w:i/>
          <w:iCs/>
          <w:color w:val="000000" w:themeColor="text1"/>
          <w:lang w:val="en-GB"/>
        </w:rPr>
        <w:t xml:space="preserve"> | C. </w:t>
      </w:r>
      <w:r w:rsidRPr="00382D26">
        <w:rPr>
          <w:rFonts w:ascii="Aptos" w:eastAsia="Arial" w:hAnsi="Aptos" w:cs="Arial"/>
          <w:b/>
          <w:bCs/>
          <w:i/>
          <w:iCs/>
          <w:color w:val="000000" w:themeColor="text1"/>
          <w:lang w:val="en-GB"/>
        </w:rPr>
        <w:t>Project Risk Treatment Tab</w:t>
      </w:r>
      <w:r w:rsidRPr="00382D26">
        <w:rPr>
          <w:rFonts w:ascii="Aptos" w:eastAsia="Arial" w:hAnsi="Aptos" w:cs="Arial"/>
          <w:i/>
          <w:iCs/>
          <w:color w:val="000000" w:themeColor="text1"/>
          <w:lang w:val="en-GB"/>
        </w:rPr>
        <w:t xml:space="preserve"> and download your updated risk matrix and </w:t>
      </w:r>
      <w:r w:rsidR="00495F3C">
        <w:rPr>
          <w:rFonts w:ascii="Aptos" w:eastAsia="Arial" w:hAnsi="Aptos" w:cs="Arial"/>
          <w:i/>
          <w:iCs/>
          <w:color w:val="000000" w:themeColor="text1"/>
          <w:lang w:val="en-GB"/>
        </w:rPr>
        <w:t xml:space="preserve">upload </w:t>
      </w:r>
      <w:hyperlink r:id="rId22" w:history="1">
        <w:r w:rsidR="00495F3C" w:rsidRPr="00495F3C">
          <w:rPr>
            <w:rStyle w:val="Hyperlink"/>
            <w:rFonts w:ascii="Aptos" w:eastAsia="Arial" w:hAnsi="Aptos" w:cs="Arial"/>
            <w:i/>
            <w:iCs/>
            <w:lang w:val="en-GB"/>
          </w:rPr>
          <w:t>here</w:t>
        </w:r>
      </w:hyperlink>
      <w:r w:rsidR="00495F3C">
        <w:rPr>
          <w:rFonts w:ascii="Aptos" w:eastAsia="Arial" w:hAnsi="Aptos" w:cs="Arial"/>
          <w:i/>
          <w:iCs/>
          <w:color w:val="000000" w:themeColor="text1"/>
          <w:lang w:val="en-GB"/>
        </w:rPr>
        <w:t xml:space="preserve">. Rename your file to </w:t>
      </w:r>
      <w:r w:rsidR="00495F3C" w:rsidRPr="00495F3C">
        <w:rPr>
          <w:rFonts w:ascii="Aptos" w:eastAsia="Arial" w:hAnsi="Aptos" w:cs="Arial"/>
          <w:b/>
          <w:bCs/>
          <w:i/>
          <w:iCs/>
          <w:color w:val="000000" w:themeColor="text1"/>
          <w:lang w:val="en-GB"/>
        </w:rPr>
        <w:t>COUNTRY NAME_Risk Log Update</w:t>
      </w:r>
    </w:p>
    <w:p w14:paraId="5C5B5664" w14:textId="77777777" w:rsidR="00A159BD" w:rsidRPr="00382D26" w:rsidRDefault="00A159BD" w:rsidP="00A159BD">
      <w:pPr>
        <w:pStyle w:val="ListParagraph"/>
        <w:rPr>
          <w:rFonts w:ascii="Aptos" w:hAnsi="Aptos" w:cstheme="minorHAnsi"/>
          <w:b/>
        </w:rPr>
      </w:pPr>
    </w:p>
    <w:p w14:paraId="370E245A" w14:textId="77777777" w:rsidR="009B00B3" w:rsidRDefault="009B00B3" w:rsidP="00CB42D8">
      <w:pPr>
        <w:pStyle w:val="ListParagraph"/>
        <w:numPr>
          <w:ilvl w:val="0"/>
          <w:numId w:val="2"/>
        </w:numPr>
        <w:rPr>
          <w:rFonts w:ascii="Aptos" w:hAnsi="Aptos" w:cstheme="minorHAnsi"/>
          <w:b/>
        </w:rPr>
      </w:pPr>
      <w:r>
        <w:rPr>
          <w:rFonts w:ascii="Aptos" w:hAnsi="Aptos" w:cstheme="minorHAnsi"/>
          <w:b/>
        </w:rPr>
        <w:t>GRIEVANCE REDRESS MECHANISM</w:t>
      </w:r>
    </w:p>
    <w:tbl>
      <w:tblPr>
        <w:tblStyle w:val="TableGrid1"/>
        <w:tblpPr w:leftFromText="180" w:rightFromText="180" w:vertAnchor="text" w:horzAnchor="margin" w:tblpXSpec="center" w:tblpY="109"/>
        <w:tblW w:w="15871" w:type="dxa"/>
        <w:tblLook w:val="04A0" w:firstRow="1" w:lastRow="0" w:firstColumn="1" w:lastColumn="0" w:noHBand="0" w:noVBand="1"/>
      </w:tblPr>
      <w:tblGrid>
        <w:gridCol w:w="8075"/>
        <w:gridCol w:w="7796"/>
      </w:tblGrid>
      <w:tr w:rsidR="009B00B3" w:rsidRPr="00382D26" w14:paraId="5509E43D" w14:textId="77777777" w:rsidTr="002E1DBD">
        <w:trPr>
          <w:trHeight w:val="456"/>
        </w:trPr>
        <w:tc>
          <w:tcPr>
            <w:tcW w:w="8075" w:type="dxa"/>
            <w:shd w:val="clear" w:color="auto" w:fill="EEF3F8"/>
          </w:tcPr>
          <w:p w14:paraId="34956B5C" w14:textId="77777777" w:rsidR="009B00B3" w:rsidRPr="00CE0C9B" w:rsidRDefault="009B00B3" w:rsidP="005759E7">
            <w:pPr>
              <w:tabs>
                <w:tab w:val="left" w:pos="1128"/>
                <w:tab w:val="left" w:pos="1405"/>
              </w:tabs>
              <w:rPr>
                <w:rFonts w:ascii="Aptos" w:hAnsi="Aptos" w:cstheme="minorHAnsi"/>
                <w:b/>
              </w:rPr>
            </w:pPr>
            <w:r>
              <w:rPr>
                <w:rFonts w:ascii="Aptos" w:hAnsi="Aptos" w:cstheme="minorHAnsi"/>
                <w:b/>
              </w:rPr>
              <w:t>Did the project receive any complaints</w:t>
            </w:r>
            <w:r w:rsidR="00CE0C9B">
              <w:rPr>
                <w:rFonts w:ascii="Aptos" w:hAnsi="Aptos" w:cstheme="minorHAnsi"/>
                <w:b/>
              </w:rPr>
              <w:t xml:space="preserve"> during the reporting period?</w:t>
            </w:r>
          </w:p>
        </w:tc>
        <w:tc>
          <w:tcPr>
            <w:tcW w:w="7796" w:type="dxa"/>
          </w:tcPr>
          <w:p w14:paraId="63447A04" w14:textId="69AFE55C" w:rsidR="009B00B3" w:rsidRPr="00730D64" w:rsidRDefault="009B00B3" w:rsidP="005759E7">
            <w:pPr>
              <w:rPr>
                <w:rFonts w:ascii="Aptos" w:hAnsi="Aptos" w:cstheme="minorHAnsi"/>
                <w:b/>
              </w:rPr>
            </w:pPr>
            <w:r w:rsidRPr="00730D64">
              <w:rPr>
                <w:rFonts w:ascii="Aptos" w:hAnsi="Aptos" w:cstheme="minorHAnsi"/>
                <w:b/>
                <w:sz w:val="28"/>
                <w:szCs w:val="28"/>
              </w:rPr>
              <w:t xml:space="preserve"> </w:t>
            </w:r>
            <w:sdt>
              <w:sdtPr>
                <w:rPr>
                  <w:rFonts w:ascii="Aptos" w:hAnsi="Aptos" w:cstheme="minorHAnsi"/>
                  <w:b/>
                  <w:sz w:val="28"/>
                  <w:szCs w:val="28"/>
                </w:rPr>
                <w:id w:val="-1397430574"/>
                <w14:checkbox>
                  <w14:checked w14:val="0"/>
                  <w14:checkedState w14:val="2612" w14:font="MS Gothic"/>
                  <w14:uncheckedState w14:val="2610" w14:font="MS Gothic"/>
                </w14:checkbox>
              </w:sdtPr>
              <w:sdtEndPr/>
              <w:sdtContent>
                <w:r w:rsidRPr="00730D64">
                  <w:rPr>
                    <w:rFonts w:ascii="Aptos" w:hAnsi="Aptos" w:cstheme="minorHAnsi"/>
                    <w:b/>
                    <w:sz w:val="28"/>
                    <w:szCs w:val="28"/>
                  </w:rPr>
                  <w:t>☐</w:t>
                </w:r>
              </w:sdtContent>
            </w:sdt>
            <w:r w:rsidRPr="00730D64">
              <w:rPr>
                <w:rFonts w:ascii="Aptos" w:hAnsi="Aptos" w:cstheme="minorHAnsi"/>
                <w:b/>
                <w:sz w:val="28"/>
                <w:szCs w:val="28"/>
              </w:rPr>
              <w:t xml:space="preserve">   Yes             </w:t>
            </w:r>
            <w:sdt>
              <w:sdtPr>
                <w:rPr>
                  <w:rFonts w:ascii="Aptos" w:hAnsi="Aptos" w:cstheme="minorHAnsi"/>
                  <w:b/>
                  <w:sz w:val="28"/>
                  <w:szCs w:val="28"/>
                </w:rPr>
                <w:id w:val="1782375859"/>
                <w14:checkbox>
                  <w14:checked w14:val="1"/>
                  <w14:checkedState w14:val="2612" w14:font="MS Gothic"/>
                  <w14:uncheckedState w14:val="2610" w14:font="MS Gothic"/>
                </w14:checkbox>
              </w:sdtPr>
              <w:sdtEndPr/>
              <w:sdtContent>
                <w:r w:rsidR="00BE37D8">
                  <w:rPr>
                    <w:rFonts w:ascii="MS Gothic" w:eastAsia="MS Gothic" w:hAnsi="MS Gothic" w:cstheme="minorHAnsi" w:hint="eastAsia"/>
                    <w:b/>
                    <w:sz w:val="28"/>
                    <w:szCs w:val="28"/>
                  </w:rPr>
                  <w:t>☒</w:t>
                </w:r>
              </w:sdtContent>
            </w:sdt>
            <w:r w:rsidRPr="00730D64">
              <w:rPr>
                <w:rFonts w:ascii="Aptos" w:hAnsi="Aptos" w:cstheme="minorHAnsi"/>
                <w:b/>
                <w:sz w:val="28"/>
                <w:szCs w:val="28"/>
              </w:rPr>
              <w:t xml:space="preserve">   No             </w:t>
            </w:r>
          </w:p>
        </w:tc>
      </w:tr>
    </w:tbl>
    <w:p w14:paraId="7785CA81" w14:textId="77777777" w:rsidR="009B00B3" w:rsidRDefault="009B00B3" w:rsidP="009B00B3">
      <w:pPr>
        <w:pStyle w:val="ListParagraph"/>
        <w:rPr>
          <w:rFonts w:ascii="Aptos" w:hAnsi="Aptos" w:cstheme="minorHAnsi"/>
          <w:b/>
        </w:rPr>
      </w:pPr>
    </w:p>
    <w:p w14:paraId="62B6A89A" w14:textId="77777777" w:rsidR="009B00B3" w:rsidRDefault="009B00B3" w:rsidP="009B00B3">
      <w:pPr>
        <w:pStyle w:val="ListParagraph"/>
        <w:rPr>
          <w:rFonts w:ascii="Aptos" w:hAnsi="Aptos" w:cstheme="minorHAnsi"/>
          <w:b/>
        </w:rPr>
      </w:pPr>
    </w:p>
    <w:p w14:paraId="146F11F6" w14:textId="77777777" w:rsidR="00CE0C9B" w:rsidRDefault="00CE0C9B" w:rsidP="009B00B3">
      <w:pPr>
        <w:pStyle w:val="ListParagraph"/>
        <w:rPr>
          <w:rFonts w:ascii="Aptos" w:hAnsi="Aptos" w:cstheme="minorHAnsi"/>
          <w:b/>
        </w:rPr>
      </w:pPr>
    </w:p>
    <w:p w14:paraId="0410C112" w14:textId="77777777" w:rsidR="009B00B3" w:rsidRPr="00B3166D" w:rsidRDefault="00CE0C9B" w:rsidP="00B3166D">
      <w:pPr>
        <w:pStyle w:val="ListParagraph"/>
        <w:rPr>
          <w:rFonts w:ascii="Aptos" w:hAnsi="Aptos" w:cstheme="minorHAnsi"/>
          <w:b/>
          <w:color w:val="EE0000"/>
          <w:lang w:val="en-PH"/>
        </w:rPr>
      </w:pPr>
      <w:r w:rsidRPr="00E90B24">
        <w:rPr>
          <w:rFonts w:ascii="Aptos" w:hAnsi="Aptos" w:cstheme="minorHAnsi"/>
          <w:b/>
          <w:color w:val="EE0000"/>
        </w:rPr>
        <w:t xml:space="preserve">If your answer to the above question is yes, please download the </w:t>
      </w:r>
      <w:hyperlink r:id="rId23" w:history="1">
        <w:r w:rsidR="00E90B24" w:rsidRPr="00B70FA9">
          <w:rPr>
            <w:rStyle w:val="Hyperlink"/>
            <w:rFonts w:ascii="Aptos" w:hAnsi="Aptos" w:cstheme="minorHAnsi"/>
            <w:b/>
          </w:rPr>
          <w:t>GRM Log Sheet</w:t>
        </w:r>
      </w:hyperlink>
      <w:r w:rsidR="00E90B24" w:rsidRPr="00E90B24">
        <w:rPr>
          <w:rFonts w:ascii="Aptos" w:hAnsi="Aptos" w:cstheme="minorHAnsi"/>
          <w:b/>
          <w:color w:val="EE0000"/>
        </w:rPr>
        <w:t xml:space="preserve"> and </w:t>
      </w:r>
      <w:r w:rsidR="00B3166D">
        <w:rPr>
          <w:rFonts w:ascii="Aptos" w:hAnsi="Aptos" w:cstheme="minorHAnsi"/>
          <w:b/>
          <w:color w:val="EE0000"/>
        </w:rPr>
        <w:t xml:space="preserve">upload </w:t>
      </w:r>
      <w:r w:rsidR="00FD60B7">
        <w:rPr>
          <w:rFonts w:ascii="Aptos" w:hAnsi="Aptos" w:cstheme="minorHAnsi"/>
          <w:b/>
          <w:color w:val="EE0000"/>
        </w:rPr>
        <w:t>hre:</w:t>
      </w:r>
      <w:r w:rsidR="00B3166D">
        <w:rPr>
          <w:rFonts w:ascii="Aptos" w:hAnsi="Aptos" w:cstheme="minorHAnsi"/>
          <w:b/>
          <w:color w:val="EE0000"/>
        </w:rPr>
        <w:t xml:space="preserve"> </w:t>
      </w:r>
      <w:hyperlink r:id="rId24" w:history="1">
        <w:r w:rsidR="00B3166D" w:rsidRPr="00B3166D">
          <w:rPr>
            <w:rStyle w:val="Hyperlink"/>
            <w:rFonts w:ascii="Aptos" w:hAnsi="Aptos" w:cstheme="minorHAnsi"/>
            <w:b/>
            <w:lang w:val="en-PH"/>
          </w:rPr>
          <w:t>GRM Log</w:t>
        </w:r>
      </w:hyperlink>
      <w:r w:rsidR="00B3166D">
        <w:rPr>
          <w:rFonts w:ascii="Aptos" w:hAnsi="Aptos" w:cstheme="minorHAnsi"/>
          <w:b/>
          <w:color w:val="EE0000"/>
        </w:rPr>
        <w:t>.</w:t>
      </w:r>
    </w:p>
    <w:p w14:paraId="11CB7395" w14:textId="77777777" w:rsidR="009B00B3" w:rsidRDefault="009B00B3" w:rsidP="009B00B3">
      <w:pPr>
        <w:pStyle w:val="ListParagraph"/>
        <w:rPr>
          <w:rFonts w:ascii="Aptos" w:hAnsi="Aptos" w:cstheme="minorHAnsi"/>
          <w:b/>
        </w:rPr>
      </w:pPr>
    </w:p>
    <w:p w14:paraId="451DDCC4" w14:textId="77777777" w:rsidR="00C62E70" w:rsidRPr="00574F7A" w:rsidRDefault="00C62E70" w:rsidP="00CB42D8">
      <w:pPr>
        <w:pStyle w:val="ListParagraph"/>
        <w:numPr>
          <w:ilvl w:val="0"/>
          <w:numId w:val="2"/>
        </w:numPr>
        <w:rPr>
          <w:rFonts w:ascii="Aptos" w:hAnsi="Aptos" w:cstheme="minorHAnsi"/>
          <w:b/>
        </w:rPr>
      </w:pPr>
      <w:r w:rsidRPr="00382D26">
        <w:rPr>
          <w:rFonts w:ascii="Aptos" w:hAnsi="Aptos" w:cstheme="minorHAnsi"/>
          <w:b/>
        </w:rPr>
        <w:t>INFORMATION, COMMUNICATION, EDUCATION, AND KNOWLEDGE MANAGEMENT</w:t>
      </w:r>
      <w:r w:rsidR="00D94074">
        <w:rPr>
          <w:rFonts w:ascii="Aptos" w:hAnsi="Aptos" w:cstheme="minorHAnsi"/>
          <w:b/>
        </w:rPr>
        <w:t xml:space="preserve"> </w:t>
      </w:r>
      <w:r w:rsidR="00D94074" w:rsidRPr="00574F7A">
        <w:rPr>
          <w:rFonts w:ascii="Aptos" w:hAnsi="Aptos" w:cstheme="minorHAnsi"/>
          <w:b/>
          <w:color w:val="808080" w:themeColor="background1" w:themeShade="80"/>
        </w:rPr>
        <w:t>(</w:t>
      </w:r>
      <w:r w:rsidR="00CD4B87">
        <w:rPr>
          <w:rFonts w:ascii="Aptos" w:hAnsi="Aptos" w:cstheme="minorHAnsi"/>
          <w:b/>
          <w:color w:val="808080" w:themeColor="background1" w:themeShade="80"/>
        </w:rPr>
        <w:t>Add</w:t>
      </w:r>
      <w:r w:rsidR="00D94074" w:rsidRPr="00574F7A">
        <w:rPr>
          <w:rFonts w:ascii="Aptos" w:hAnsi="Aptos" w:cstheme="minorHAnsi"/>
          <w:b/>
          <w:color w:val="808080" w:themeColor="background1" w:themeShade="80"/>
        </w:rPr>
        <w:t xml:space="preserve"> more </w:t>
      </w:r>
      <w:r w:rsidR="00574F7A" w:rsidRPr="00574F7A">
        <w:rPr>
          <w:rFonts w:ascii="Aptos" w:hAnsi="Aptos" w:cstheme="minorHAnsi"/>
          <w:b/>
          <w:color w:val="808080" w:themeColor="background1" w:themeShade="80"/>
        </w:rPr>
        <w:t xml:space="preserve">rows </w:t>
      </w:r>
      <w:r w:rsidR="00CD4B87">
        <w:rPr>
          <w:rFonts w:ascii="Aptos" w:hAnsi="Aptos" w:cstheme="minorHAnsi"/>
          <w:b/>
          <w:color w:val="808080" w:themeColor="background1" w:themeShade="80"/>
        </w:rPr>
        <w:t>if</w:t>
      </w:r>
      <w:r w:rsidR="00574F7A" w:rsidRPr="00574F7A">
        <w:rPr>
          <w:rFonts w:ascii="Aptos" w:hAnsi="Aptos" w:cstheme="minorHAnsi"/>
          <w:b/>
          <w:color w:val="808080" w:themeColor="background1" w:themeShade="80"/>
        </w:rPr>
        <w:t xml:space="preserve"> applicable)</w:t>
      </w:r>
    </w:p>
    <w:p w14:paraId="25AB298A" w14:textId="77777777" w:rsidR="00574F7A" w:rsidRPr="00382D26" w:rsidRDefault="00574F7A" w:rsidP="00574F7A">
      <w:pPr>
        <w:pStyle w:val="ListParagraph"/>
        <w:rPr>
          <w:rFonts w:ascii="Aptos" w:hAnsi="Aptos" w:cstheme="minorHAnsi"/>
          <w:b/>
        </w:rPr>
      </w:pPr>
    </w:p>
    <w:tbl>
      <w:tblPr>
        <w:tblStyle w:val="TableGrid"/>
        <w:tblW w:w="0" w:type="auto"/>
        <w:tblInd w:w="738" w:type="dxa"/>
        <w:tblLook w:val="04A0" w:firstRow="1" w:lastRow="0" w:firstColumn="1" w:lastColumn="0" w:noHBand="0" w:noVBand="1"/>
      </w:tblPr>
      <w:tblGrid>
        <w:gridCol w:w="4199"/>
        <w:gridCol w:w="2232"/>
        <w:gridCol w:w="2784"/>
        <w:gridCol w:w="2859"/>
        <w:gridCol w:w="4458"/>
      </w:tblGrid>
      <w:tr w:rsidR="00C62E70" w:rsidRPr="00382D26" w14:paraId="219AE370" w14:textId="77777777">
        <w:tc>
          <w:tcPr>
            <w:tcW w:w="4230" w:type="dxa"/>
            <w:shd w:val="clear" w:color="auto" w:fill="EEF3F8"/>
          </w:tcPr>
          <w:p w14:paraId="326560E9"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IEC/Knowledge Product Produced</w:t>
            </w:r>
          </w:p>
        </w:tc>
        <w:tc>
          <w:tcPr>
            <w:tcW w:w="2250" w:type="dxa"/>
            <w:shd w:val="clear" w:color="auto" w:fill="EEF3F8"/>
          </w:tcPr>
          <w:p w14:paraId="764392F3"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Type</w:t>
            </w:r>
          </w:p>
        </w:tc>
        <w:tc>
          <w:tcPr>
            <w:tcW w:w="2790" w:type="dxa"/>
            <w:shd w:val="clear" w:color="auto" w:fill="EEF3F8"/>
          </w:tcPr>
          <w:p w14:paraId="196958FC"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Date Published/Produced</w:t>
            </w:r>
          </w:p>
        </w:tc>
        <w:tc>
          <w:tcPr>
            <w:tcW w:w="2880" w:type="dxa"/>
            <w:shd w:val="clear" w:color="auto" w:fill="EEF3F8"/>
          </w:tcPr>
          <w:p w14:paraId="798773D1"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Target audience</w:t>
            </w:r>
          </w:p>
        </w:tc>
        <w:tc>
          <w:tcPr>
            <w:tcW w:w="4500" w:type="dxa"/>
            <w:shd w:val="clear" w:color="auto" w:fill="EEF3F8"/>
          </w:tcPr>
          <w:p w14:paraId="5C730293" w14:textId="77777777" w:rsidR="007126E9" w:rsidRDefault="00C62E70" w:rsidP="007126E9">
            <w:pPr>
              <w:pStyle w:val="ListParagraph"/>
              <w:ind w:left="0"/>
              <w:jc w:val="center"/>
              <w:rPr>
                <w:rFonts w:ascii="Aptos" w:hAnsi="Aptos" w:cstheme="minorHAnsi"/>
                <w:b/>
              </w:rPr>
            </w:pPr>
            <w:r w:rsidRPr="00382D26">
              <w:rPr>
                <w:rFonts w:ascii="Aptos" w:hAnsi="Aptos" w:cstheme="minorHAnsi"/>
                <w:b/>
              </w:rPr>
              <w:t>Link</w:t>
            </w:r>
          </w:p>
          <w:p w14:paraId="43369FBD" w14:textId="77777777" w:rsidR="007126E9" w:rsidRPr="00382D26" w:rsidRDefault="007126E9" w:rsidP="007126E9">
            <w:pPr>
              <w:pStyle w:val="ListParagraph"/>
              <w:ind w:left="0"/>
              <w:jc w:val="center"/>
              <w:rPr>
                <w:rFonts w:ascii="Aptos" w:hAnsi="Aptos" w:cstheme="minorHAnsi"/>
              </w:rPr>
            </w:pPr>
            <w:r>
              <w:rPr>
                <w:rFonts w:ascii="Aptos" w:hAnsi="Aptos" w:cstheme="minorHAnsi"/>
              </w:rPr>
              <w:t xml:space="preserve">Upload IEC materials here </w:t>
            </w:r>
            <w:hyperlink r:id="rId25" w:history="1">
              <w:r w:rsidRPr="007126E9">
                <w:rPr>
                  <w:rStyle w:val="Hyperlink"/>
                  <w:rFonts w:ascii="Aptos" w:hAnsi="Aptos" w:cstheme="minorHAnsi"/>
                  <w:i/>
                  <w:lang w:val="en-PH" w:eastAsia="en-PH"/>
                </w:rPr>
                <w:t>CEPA AND KM</w:t>
              </w:r>
            </w:hyperlink>
          </w:p>
        </w:tc>
      </w:tr>
      <w:tr w:rsidR="00C62E70" w:rsidRPr="00382D26" w14:paraId="4A45FCEB" w14:textId="77777777">
        <w:trPr>
          <w:trHeight w:val="485"/>
        </w:trPr>
        <w:tc>
          <w:tcPr>
            <w:tcW w:w="4230" w:type="dxa"/>
            <w:tcBorders>
              <w:bottom w:val="single" w:sz="4" w:space="0" w:color="auto"/>
            </w:tcBorders>
          </w:tcPr>
          <w:p w14:paraId="4E1407FE" w14:textId="77777777" w:rsidR="00C62E70" w:rsidRPr="00382D26" w:rsidRDefault="00C62E70">
            <w:pPr>
              <w:pStyle w:val="ListParagraph"/>
              <w:ind w:left="0"/>
              <w:rPr>
                <w:rFonts w:ascii="Aptos" w:hAnsi="Aptos" w:cstheme="minorHAnsi"/>
              </w:rPr>
            </w:pPr>
          </w:p>
        </w:tc>
        <w:tc>
          <w:tcPr>
            <w:tcW w:w="2250" w:type="dxa"/>
            <w:tcBorders>
              <w:bottom w:val="single" w:sz="4" w:space="0" w:color="auto"/>
            </w:tcBorders>
          </w:tcPr>
          <w:sdt>
            <w:sdtPr>
              <w:rPr>
                <w:rFonts w:ascii="Aptos" w:hAnsi="Aptos" w:cstheme="minorHAnsi"/>
              </w:rPr>
              <w:id w:val="-674799253"/>
              <w:showingPlcHdr/>
              <w:dropDownList>
                <w:listItem w:displayText="Publication" w:value="Publication"/>
                <w:listItem w:displayText="Policy note" w:value="Policy note"/>
                <w:listItem w:displayText="Case study" w:value="Case study"/>
                <w:listItem w:displayText="Handbook" w:value="Handbook"/>
                <w:listItem w:displayText="Training module" w:value="Training module"/>
                <w:listItem w:displayText="Evaluation report" w:value="Evaluation report"/>
                <w:listItem w:displayText="Website" w:value="Website"/>
                <w:listItem w:displayText="Video" w:value="Video"/>
                <w:listItem w:displayText="Brochure" w:value="Brochure"/>
                <w:listItem w:displayText="Advertisement" w:value="Advertisement"/>
                <w:listItem w:displayText="Other" w:value="Other"/>
              </w:dropDownList>
            </w:sdtPr>
            <w:sdtEndPr/>
            <w:sdtContent>
              <w:p w14:paraId="71837FF9" w14:textId="77777777" w:rsidR="00C62E70" w:rsidRPr="00382D26" w:rsidRDefault="00C62E70">
                <w:pPr>
                  <w:pStyle w:val="ListParagraph"/>
                  <w:ind w:left="0"/>
                  <w:rPr>
                    <w:rFonts w:ascii="Aptos" w:hAnsi="Aptos" w:cstheme="minorHAnsi"/>
                  </w:rPr>
                </w:pPr>
                <w:r w:rsidRPr="00382D26">
                  <w:rPr>
                    <w:rStyle w:val="PlaceholderText"/>
                    <w:rFonts w:ascii="Aptos" w:hAnsi="Aptos"/>
                    <w:i/>
                    <w:shd w:val="clear" w:color="auto" w:fill="D9D9D9" w:themeFill="background1" w:themeFillShade="D9"/>
                  </w:rPr>
                  <w:t>Select type.</w:t>
                </w:r>
              </w:p>
            </w:sdtContent>
          </w:sdt>
        </w:tc>
        <w:sdt>
          <w:sdtPr>
            <w:rPr>
              <w:rFonts w:ascii="Aptos" w:hAnsi="Aptos" w:cstheme="minorHAnsi"/>
              <w:b/>
            </w:rPr>
            <w:id w:val="619273096"/>
            <w:showingPlcHdr/>
            <w:date>
              <w:dateFormat w:val="M/d/yyyy"/>
              <w:lid w:val="en-PH"/>
              <w:storeMappedDataAs w:val="dateTime"/>
              <w:calendar w:val="gregorian"/>
            </w:date>
          </w:sdtPr>
          <w:sdtEndPr/>
          <w:sdtContent>
            <w:tc>
              <w:tcPr>
                <w:tcW w:w="2790" w:type="dxa"/>
                <w:tcBorders>
                  <w:bottom w:val="single" w:sz="4" w:space="0" w:color="auto"/>
                </w:tcBorders>
              </w:tcPr>
              <w:p w14:paraId="5CD17874" w14:textId="77777777" w:rsidR="00C62E70" w:rsidRPr="00382D26" w:rsidRDefault="00C62E70">
                <w:pPr>
                  <w:pStyle w:val="ListParagraph"/>
                  <w:ind w:left="0"/>
                  <w:rPr>
                    <w:rFonts w:ascii="Aptos" w:hAnsi="Aptos" w:cstheme="minorHAnsi"/>
                  </w:rPr>
                </w:pPr>
                <w:r w:rsidRPr="00382D26">
                  <w:rPr>
                    <w:rStyle w:val="PlaceholderText"/>
                    <w:rFonts w:ascii="Aptos" w:hAnsi="Aptos"/>
                    <w:i/>
                    <w:shd w:val="clear" w:color="auto" w:fill="D9D9D9" w:themeFill="background1" w:themeFillShade="D9"/>
                  </w:rPr>
                  <w:t>Click here to enter date.</w:t>
                </w:r>
              </w:p>
            </w:tc>
          </w:sdtContent>
        </w:sdt>
        <w:tc>
          <w:tcPr>
            <w:tcW w:w="2880" w:type="dxa"/>
            <w:tcBorders>
              <w:bottom w:val="single" w:sz="4" w:space="0" w:color="auto"/>
            </w:tcBorders>
          </w:tcPr>
          <w:p w14:paraId="6B06E3DD" w14:textId="77777777" w:rsidR="00C62E70" w:rsidRPr="00382D26" w:rsidRDefault="00C62E70">
            <w:pPr>
              <w:pStyle w:val="ListParagraph"/>
              <w:ind w:left="0"/>
              <w:rPr>
                <w:rFonts w:ascii="Aptos" w:hAnsi="Aptos" w:cstheme="minorHAnsi"/>
              </w:rPr>
            </w:pPr>
          </w:p>
        </w:tc>
        <w:tc>
          <w:tcPr>
            <w:tcW w:w="4500" w:type="dxa"/>
            <w:tcBorders>
              <w:bottom w:val="single" w:sz="4" w:space="0" w:color="auto"/>
            </w:tcBorders>
          </w:tcPr>
          <w:p w14:paraId="02607A71" w14:textId="77777777" w:rsidR="00C62E70" w:rsidRPr="00382D26" w:rsidRDefault="00C62E70">
            <w:pPr>
              <w:pStyle w:val="ListParagraph"/>
              <w:ind w:left="0"/>
              <w:rPr>
                <w:rFonts w:ascii="Aptos" w:hAnsi="Aptos" w:cstheme="minorHAnsi"/>
              </w:rPr>
            </w:pPr>
          </w:p>
        </w:tc>
      </w:tr>
      <w:tr w:rsidR="00C62E70" w:rsidRPr="00382D26" w14:paraId="2D6EF103" w14:textId="77777777">
        <w:trPr>
          <w:trHeight w:val="449"/>
        </w:trPr>
        <w:tc>
          <w:tcPr>
            <w:tcW w:w="4230" w:type="dxa"/>
            <w:tcBorders>
              <w:top w:val="single" w:sz="4" w:space="0" w:color="auto"/>
              <w:left w:val="single" w:sz="4" w:space="0" w:color="auto"/>
              <w:bottom w:val="single" w:sz="4" w:space="0" w:color="auto"/>
              <w:right w:val="single" w:sz="4" w:space="0" w:color="auto"/>
            </w:tcBorders>
          </w:tcPr>
          <w:p w14:paraId="7A04A23B" w14:textId="77777777" w:rsidR="00C62E70" w:rsidRPr="00382D26" w:rsidRDefault="00C62E70">
            <w:pPr>
              <w:pStyle w:val="ListParagraph"/>
              <w:ind w:left="0"/>
              <w:rPr>
                <w:rFonts w:ascii="Aptos" w:hAnsi="Aptos" w:cstheme="minorHAnsi"/>
              </w:rPr>
            </w:pPr>
          </w:p>
        </w:tc>
        <w:tc>
          <w:tcPr>
            <w:tcW w:w="2250" w:type="dxa"/>
            <w:tcBorders>
              <w:top w:val="single" w:sz="4" w:space="0" w:color="auto"/>
              <w:left w:val="single" w:sz="4" w:space="0" w:color="auto"/>
              <w:bottom w:val="single" w:sz="4" w:space="0" w:color="auto"/>
              <w:right w:val="single" w:sz="4" w:space="0" w:color="auto"/>
            </w:tcBorders>
          </w:tcPr>
          <w:sdt>
            <w:sdtPr>
              <w:rPr>
                <w:rFonts w:ascii="Aptos" w:hAnsi="Aptos" w:cstheme="minorHAnsi"/>
              </w:rPr>
              <w:id w:val="-1080670575"/>
              <w:showingPlcHdr/>
              <w:dropDownList>
                <w:listItem w:displayText="Publication" w:value="Publication"/>
                <w:listItem w:displayText="Policy note" w:value="Policy note"/>
                <w:listItem w:displayText="Case study" w:value="Case study"/>
                <w:listItem w:displayText="Handbook" w:value="Handbook"/>
                <w:listItem w:displayText="Training module" w:value="Training module"/>
                <w:listItem w:displayText="Evaluation report" w:value="Evaluation report"/>
                <w:listItem w:displayText="Website" w:value="Website"/>
                <w:listItem w:displayText="Video" w:value="Video"/>
                <w:listItem w:displayText="Brochure" w:value="Brochure"/>
                <w:listItem w:displayText="Advertisement" w:value="Advertisement"/>
                <w:listItem w:displayText="Other" w:value="Other"/>
              </w:dropDownList>
            </w:sdtPr>
            <w:sdtEndPr/>
            <w:sdtContent>
              <w:p w14:paraId="1ED0A0A1" w14:textId="77777777" w:rsidR="00C62E70" w:rsidRPr="00382D26" w:rsidRDefault="00C62E70">
                <w:pPr>
                  <w:pStyle w:val="ListParagraph"/>
                  <w:ind w:left="0"/>
                  <w:rPr>
                    <w:rFonts w:ascii="Aptos" w:hAnsi="Aptos" w:cstheme="minorHAnsi"/>
                  </w:rPr>
                </w:pPr>
                <w:r w:rsidRPr="00382D26">
                  <w:rPr>
                    <w:rStyle w:val="PlaceholderText"/>
                    <w:rFonts w:ascii="Aptos" w:hAnsi="Aptos"/>
                    <w:i/>
                    <w:shd w:val="clear" w:color="auto" w:fill="D9D9D9" w:themeFill="background1" w:themeFillShade="D9"/>
                  </w:rPr>
                  <w:t>Select type.</w:t>
                </w:r>
              </w:p>
            </w:sdtContent>
          </w:sdt>
        </w:tc>
        <w:sdt>
          <w:sdtPr>
            <w:rPr>
              <w:rFonts w:ascii="Aptos" w:hAnsi="Aptos" w:cstheme="minorHAnsi"/>
              <w:b/>
            </w:rPr>
            <w:id w:val="-952861244"/>
            <w:showingPlcHdr/>
            <w:date>
              <w:dateFormat w:val="M/d/yyyy"/>
              <w:lid w:val="en-PH"/>
              <w:storeMappedDataAs w:val="dateTime"/>
              <w:calendar w:val="gregorian"/>
            </w:date>
          </w:sdtPr>
          <w:sdtEndPr/>
          <w:sdtContent>
            <w:tc>
              <w:tcPr>
                <w:tcW w:w="2790" w:type="dxa"/>
                <w:tcBorders>
                  <w:top w:val="single" w:sz="4" w:space="0" w:color="auto"/>
                  <w:left w:val="single" w:sz="4" w:space="0" w:color="auto"/>
                  <w:bottom w:val="single" w:sz="4" w:space="0" w:color="auto"/>
                  <w:right w:val="single" w:sz="4" w:space="0" w:color="auto"/>
                </w:tcBorders>
              </w:tcPr>
              <w:p w14:paraId="44AF093E" w14:textId="77777777" w:rsidR="00C62E70" w:rsidRPr="00382D26" w:rsidRDefault="00C62E70">
                <w:pPr>
                  <w:pStyle w:val="ListParagraph"/>
                  <w:ind w:left="0"/>
                  <w:rPr>
                    <w:rFonts w:ascii="Aptos" w:hAnsi="Aptos" w:cstheme="minorHAnsi"/>
                  </w:rPr>
                </w:pPr>
                <w:r w:rsidRPr="00382D26">
                  <w:rPr>
                    <w:rStyle w:val="PlaceholderText"/>
                    <w:rFonts w:ascii="Aptos" w:hAnsi="Aptos"/>
                    <w:i/>
                    <w:shd w:val="clear" w:color="auto" w:fill="D9D9D9" w:themeFill="background1" w:themeFillShade="D9"/>
                  </w:rPr>
                  <w:t>Click here to enter date.</w:t>
                </w:r>
              </w:p>
            </w:tc>
          </w:sdtContent>
        </w:sdt>
        <w:tc>
          <w:tcPr>
            <w:tcW w:w="2880" w:type="dxa"/>
            <w:tcBorders>
              <w:top w:val="single" w:sz="4" w:space="0" w:color="auto"/>
              <w:left w:val="single" w:sz="4" w:space="0" w:color="auto"/>
              <w:bottom w:val="single" w:sz="4" w:space="0" w:color="auto"/>
              <w:right w:val="single" w:sz="4" w:space="0" w:color="auto"/>
            </w:tcBorders>
          </w:tcPr>
          <w:p w14:paraId="0A0277AD" w14:textId="77777777" w:rsidR="00C62E70" w:rsidRPr="00382D26" w:rsidRDefault="00C62E70">
            <w:pPr>
              <w:pStyle w:val="ListParagraph"/>
              <w:ind w:left="0"/>
              <w:rPr>
                <w:rFonts w:ascii="Aptos" w:hAnsi="Aptos" w:cstheme="minorHAnsi"/>
              </w:rPr>
            </w:pPr>
          </w:p>
        </w:tc>
        <w:tc>
          <w:tcPr>
            <w:tcW w:w="4500" w:type="dxa"/>
            <w:tcBorders>
              <w:top w:val="single" w:sz="4" w:space="0" w:color="auto"/>
              <w:left w:val="single" w:sz="4" w:space="0" w:color="auto"/>
              <w:bottom w:val="single" w:sz="4" w:space="0" w:color="auto"/>
              <w:right w:val="single" w:sz="4" w:space="0" w:color="auto"/>
            </w:tcBorders>
          </w:tcPr>
          <w:p w14:paraId="1BB5EDC2" w14:textId="77777777" w:rsidR="00C62E70" w:rsidRPr="00382D26" w:rsidRDefault="00C62E70">
            <w:pPr>
              <w:pStyle w:val="ListParagraph"/>
              <w:ind w:left="0"/>
              <w:rPr>
                <w:rFonts w:ascii="Aptos" w:hAnsi="Aptos" w:cstheme="minorHAnsi"/>
              </w:rPr>
            </w:pPr>
          </w:p>
        </w:tc>
      </w:tr>
    </w:tbl>
    <w:tbl>
      <w:tblPr>
        <w:tblStyle w:val="TableGrid1"/>
        <w:tblpPr w:leftFromText="180" w:rightFromText="180" w:vertAnchor="text" w:horzAnchor="margin" w:tblpXSpec="center" w:tblpY="109"/>
        <w:tblW w:w="15871" w:type="dxa"/>
        <w:tblLook w:val="04A0" w:firstRow="1" w:lastRow="0" w:firstColumn="1" w:lastColumn="0" w:noHBand="0" w:noVBand="1"/>
      </w:tblPr>
      <w:tblGrid>
        <w:gridCol w:w="6726"/>
        <w:gridCol w:w="9145"/>
      </w:tblGrid>
      <w:tr w:rsidR="00C62E70" w:rsidRPr="00382D26" w14:paraId="49773FD4" w14:textId="77777777" w:rsidTr="005D11E6">
        <w:trPr>
          <w:trHeight w:val="456"/>
        </w:trPr>
        <w:tc>
          <w:tcPr>
            <w:tcW w:w="6726" w:type="dxa"/>
            <w:shd w:val="clear" w:color="auto" w:fill="EEF3F8"/>
          </w:tcPr>
          <w:p w14:paraId="1420C926" w14:textId="77777777" w:rsidR="00C62E70" w:rsidRPr="00382D26" w:rsidRDefault="00C62E70">
            <w:pPr>
              <w:tabs>
                <w:tab w:val="left" w:pos="1128"/>
                <w:tab w:val="left" w:pos="1405"/>
              </w:tabs>
              <w:rPr>
                <w:rFonts w:ascii="Aptos" w:hAnsi="Aptos" w:cstheme="minorHAnsi"/>
                <w:b/>
              </w:rPr>
            </w:pPr>
            <w:r w:rsidRPr="00382D26">
              <w:rPr>
                <w:rFonts w:ascii="Aptos" w:hAnsi="Aptos" w:cstheme="minorHAnsi"/>
                <w:b/>
              </w:rPr>
              <w:t>Was the project cited/quoted/featured in media reports/articles?</w:t>
            </w:r>
          </w:p>
          <w:p w14:paraId="48D16E1A" w14:textId="77777777" w:rsidR="007126E9" w:rsidRPr="00382D26" w:rsidRDefault="00C62E70">
            <w:pPr>
              <w:tabs>
                <w:tab w:val="left" w:pos="1128"/>
                <w:tab w:val="left" w:pos="1405"/>
              </w:tabs>
              <w:rPr>
                <w:rFonts w:ascii="Aptos" w:hAnsi="Aptos" w:cstheme="minorHAnsi"/>
                <w:i/>
              </w:rPr>
            </w:pPr>
            <w:r w:rsidRPr="00382D26">
              <w:rPr>
                <w:rFonts w:ascii="Aptos" w:hAnsi="Aptos" w:cstheme="minorHAnsi"/>
                <w:i/>
              </w:rPr>
              <w:t>If yes, please provide link to article/video</w:t>
            </w:r>
            <w:r w:rsidR="00730D64">
              <w:rPr>
                <w:rFonts w:ascii="Aptos" w:hAnsi="Aptos" w:cstheme="minorHAnsi"/>
                <w:i/>
              </w:rPr>
              <w:t xml:space="preserve"> below.</w:t>
            </w:r>
          </w:p>
        </w:tc>
        <w:tc>
          <w:tcPr>
            <w:tcW w:w="9145" w:type="dxa"/>
          </w:tcPr>
          <w:p w14:paraId="2579B73C" w14:textId="77777777" w:rsidR="00C62E70" w:rsidRPr="00730D64" w:rsidRDefault="00730D64">
            <w:pPr>
              <w:rPr>
                <w:rFonts w:ascii="Aptos" w:hAnsi="Aptos" w:cstheme="minorHAnsi"/>
                <w:b/>
              </w:rPr>
            </w:pPr>
            <w:r w:rsidRPr="00730D64">
              <w:rPr>
                <w:rFonts w:ascii="Aptos" w:hAnsi="Aptos" w:cstheme="minorHAnsi"/>
                <w:b/>
                <w:sz w:val="28"/>
                <w:szCs w:val="28"/>
              </w:rPr>
              <w:t xml:space="preserve"> </w:t>
            </w:r>
            <w:sdt>
              <w:sdtPr>
                <w:rPr>
                  <w:rFonts w:ascii="Aptos" w:hAnsi="Aptos" w:cstheme="minorHAnsi"/>
                  <w:b/>
                  <w:sz w:val="28"/>
                  <w:szCs w:val="28"/>
                </w:rPr>
                <w:id w:val="-1631471441"/>
                <w14:checkbox>
                  <w14:checked w14:val="0"/>
                  <w14:checkedState w14:val="2612" w14:font="MS Gothic"/>
                  <w14:uncheckedState w14:val="2610" w14:font="MS Gothic"/>
                </w14:checkbox>
              </w:sdtPr>
              <w:sdtEndPr/>
              <w:sdtContent>
                <w:r w:rsidRPr="00730D64">
                  <w:rPr>
                    <w:rFonts w:ascii="Aptos" w:hAnsi="Aptos" w:cstheme="minorHAnsi"/>
                    <w:b/>
                    <w:sz w:val="28"/>
                    <w:szCs w:val="28"/>
                  </w:rPr>
                  <w:t>☐</w:t>
                </w:r>
              </w:sdtContent>
            </w:sdt>
            <w:r w:rsidRPr="00730D64">
              <w:rPr>
                <w:rFonts w:ascii="Aptos" w:hAnsi="Aptos" w:cstheme="minorHAnsi"/>
                <w:b/>
                <w:sz w:val="28"/>
                <w:szCs w:val="28"/>
              </w:rPr>
              <w:t xml:space="preserve">   Yes             </w:t>
            </w:r>
            <w:sdt>
              <w:sdtPr>
                <w:rPr>
                  <w:rFonts w:ascii="Aptos" w:hAnsi="Aptos" w:cstheme="minorHAnsi"/>
                  <w:b/>
                  <w:sz w:val="28"/>
                  <w:szCs w:val="28"/>
                </w:rPr>
                <w:id w:val="1086184654"/>
                <w14:checkbox>
                  <w14:checked w14:val="0"/>
                  <w14:checkedState w14:val="2612" w14:font="MS Gothic"/>
                  <w14:uncheckedState w14:val="2610" w14:font="MS Gothic"/>
                </w14:checkbox>
              </w:sdtPr>
              <w:sdtEndPr/>
              <w:sdtContent>
                <w:r w:rsidRPr="00730D64">
                  <w:rPr>
                    <w:rFonts w:ascii="Aptos" w:eastAsia="MS Gothic" w:hAnsi="Aptos" w:cstheme="minorHAnsi"/>
                    <w:b/>
                    <w:sz w:val="28"/>
                    <w:szCs w:val="28"/>
                  </w:rPr>
                  <w:t>☐</w:t>
                </w:r>
              </w:sdtContent>
            </w:sdt>
            <w:r w:rsidRPr="00730D64">
              <w:rPr>
                <w:rFonts w:ascii="Aptos" w:hAnsi="Aptos" w:cstheme="minorHAnsi"/>
                <w:b/>
                <w:sz w:val="28"/>
                <w:szCs w:val="28"/>
              </w:rPr>
              <w:t xml:space="preserve">   No             </w:t>
            </w:r>
          </w:p>
        </w:tc>
      </w:tr>
    </w:tbl>
    <w:p w14:paraId="7ED88958" w14:textId="77777777" w:rsidR="00C62E70" w:rsidRPr="00382D26" w:rsidRDefault="00C62E70" w:rsidP="00C62E70">
      <w:pPr>
        <w:pStyle w:val="ListParagraph"/>
        <w:rPr>
          <w:rFonts w:ascii="Aptos" w:hAnsi="Aptos"/>
          <w:b/>
        </w:rPr>
      </w:pPr>
    </w:p>
    <w:p w14:paraId="5419F34C" w14:textId="77777777" w:rsidR="00C62E70" w:rsidRPr="00382D26" w:rsidRDefault="00C62E70" w:rsidP="00C62E70">
      <w:pPr>
        <w:pStyle w:val="ListParagraph"/>
        <w:rPr>
          <w:rFonts w:ascii="Aptos" w:hAnsi="Aptos"/>
          <w:b/>
        </w:rPr>
      </w:pPr>
    </w:p>
    <w:p w14:paraId="02978E0B" w14:textId="77777777" w:rsidR="00C62E70" w:rsidRPr="00382D26" w:rsidRDefault="00C62E70" w:rsidP="00C62E70">
      <w:pPr>
        <w:pStyle w:val="ListParagraph"/>
        <w:rPr>
          <w:rFonts w:ascii="Aptos" w:hAnsi="Aptos"/>
          <w:b/>
        </w:rPr>
      </w:pPr>
    </w:p>
    <w:p w14:paraId="0B30F0E6" w14:textId="77777777" w:rsidR="007126E9" w:rsidRDefault="007126E9" w:rsidP="00796DAD">
      <w:pPr>
        <w:pStyle w:val="ListParagraph"/>
        <w:rPr>
          <w:rFonts w:ascii="Aptos" w:hAnsi="Aptos" w:cstheme="minorHAnsi"/>
          <w:b/>
          <w:bCs/>
        </w:rPr>
      </w:pPr>
    </w:p>
    <w:p w14:paraId="6F96642C" w14:textId="77777777" w:rsidR="00796DAD" w:rsidRPr="00382D26" w:rsidRDefault="00796DAD" w:rsidP="00796DAD">
      <w:pPr>
        <w:pStyle w:val="ListParagraph"/>
        <w:rPr>
          <w:rFonts w:ascii="Aptos" w:hAnsi="Aptos" w:cstheme="minorHAnsi"/>
          <w:b/>
          <w:bCs/>
        </w:rPr>
      </w:pPr>
      <w:r w:rsidRPr="00382D26">
        <w:rPr>
          <w:rFonts w:ascii="Aptos" w:hAnsi="Aptos" w:cstheme="minorHAnsi"/>
          <w:b/>
          <w:bCs/>
        </w:rPr>
        <w:t>Communications and Visibility</w:t>
      </w:r>
      <w:r w:rsidR="00045243">
        <w:rPr>
          <w:rFonts w:ascii="Aptos" w:hAnsi="Aptos" w:cstheme="minorHAnsi"/>
          <w:b/>
          <w:bCs/>
        </w:rPr>
        <w:t xml:space="preserve">. List of news articles and other social media posts related to the project. </w:t>
      </w:r>
      <w:r w:rsidR="00045243" w:rsidRPr="00574F7A">
        <w:rPr>
          <w:rFonts w:ascii="Aptos" w:hAnsi="Aptos" w:cstheme="minorHAnsi"/>
          <w:b/>
          <w:color w:val="808080" w:themeColor="background1" w:themeShade="80"/>
        </w:rPr>
        <w:t>(</w:t>
      </w:r>
      <w:r w:rsidR="00CD4B87">
        <w:rPr>
          <w:rFonts w:ascii="Aptos" w:hAnsi="Aptos" w:cstheme="minorHAnsi"/>
          <w:b/>
          <w:color w:val="808080" w:themeColor="background1" w:themeShade="80"/>
        </w:rPr>
        <w:t>A</w:t>
      </w:r>
      <w:r w:rsidR="00045243" w:rsidRPr="00574F7A">
        <w:rPr>
          <w:rFonts w:ascii="Aptos" w:hAnsi="Aptos" w:cstheme="minorHAnsi"/>
          <w:b/>
          <w:color w:val="808080" w:themeColor="background1" w:themeShade="80"/>
        </w:rPr>
        <w:t xml:space="preserve">dd more rows </w:t>
      </w:r>
      <w:r w:rsidR="00CD4B87">
        <w:rPr>
          <w:rFonts w:ascii="Aptos" w:hAnsi="Aptos" w:cstheme="minorHAnsi"/>
          <w:b/>
          <w:color w:val="808080" w:themeColor="background1" w:themeShade="80"/>
        </w:rPr>
        <w:t>if</w:t>
      </w:r>
      <w:r w:rsidR="00045243" w:rsidRPr="00574F7A">
        <w:rPr>
          <w:rFonts w:ascii="Aptos" w:hAnsi="Aptos" w:cstheme="minorHAnsi"/>
          <w:b/>
          <w:color w:val="808080" w:themeColor="background1" w:themeShade="80"/>
        </w:rPr>
        <w:t xml:space="preserve"> applicable)</w:t>
      </w:r>
    </w:p>
    <w:tbl>
      <w:tblPr>
        <w:tblW w:w="16285" w:type="dxa"/>
        <w:tblInd w:w="487" w:type="dxa"/>
        <w:tblLook w:val="04A0" w:firstRow="1" w:lastRow="0" w:firstColumn="1" w:lastColumn="0" w:noHBand="0" w:noVBand="1"/>
      </w:tblPr>
      <w:tblGrid>
        <w:gridCol w:w="938"/>
        <w:gridCol w:w="15845"/>
      </w:tblGrid>
      <w:tr w:rsidR="00796DAD" w:rsidRPr="00382D26" w14:paraId="25DB76B0"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78DDACA" w14:textId="77777777" w:rsidR="00796DAD" w:rsidRPr="00382D26" w:rsidRDefault="00796DAD" w:rsidP="00841A1A">
            <w:pPr>
              <w:spacing w:after="0" w:line="240" w:lineRule="auto"/>
              <w:contextualSpacing/>
              <w:jc w:val="center"/>
              <w:rPr>
                <w:rFonts w:ascii="Aptos" w:eastAsia="Times New Roman" w:hAnsi="Aptos" w:cstheme="minorHAnsi"/>
                <w:b/>
                <w:bCs/>
                <w:color w:val="000000"/>
                <w:lang w:val="en-PH" w:eastAsia="en-PH"/>
              </w:rPr>
            </w:pPr>
            <w:r w:rsidRPr="00382D26">
              <w:rPr>
                <w:rFonts w:ascii="Aptos" w:eastAsia="Times New Roman" w:hAnsi="Aptos" w:cstheme="minorHAnsi"/>
                <w:b/>
                <w:bCs/>
                <w:color w:val="000000"/>
                <w:lang w:val="en-PH" w:eastAsia="en-PH"/>
              </w:rPr>
              <w:t>Description</w:t>
            </w:r>
          </w:p>
        </w:tc>
        <w:tc>
          <w:tcPr>
            <w:tcW w:w="9071"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180F812E" w14:textId="77777777" w:rsidR="00796DAD" w:rsidRPr="00382D26" w:rsidRDefault="00796DAD" w:rsidP="00841A1A">
            <w:pPr>
              <w:spacing w:after="0" w:line="240" w:lineRule="auto"/>
              <w:contextualSpacing/>
              <w:jc w:val="center"/>
              <w:rPr>
                <w:rFonts w:ascii="Aptos" w:eastAsia="Times New Roman" w:hAnsi="Aptos" w:cstheme="minorHAnsi"/>
                <w:b/>
                <w:bCs/>
                <w:color w:val="000000"/>
                <w:lang w:val="en-PH" w:eastAsia="en-PH"/>
              </w:rPr>
            </w:pPr>
            <w:r w:rsidRPr="00382D26">
              <w:rPr>
                <w:rFonts w:ascii="Aptos" w:eastAsia="Times New Roman" w:hAnsi="Aptos" w:cstheme="minorHAnsi"/>
                <w:b/>
                <w:bCs/>
                <w:color w:val="000000"/>
                <w:lang w:val="en-PH" w:eastAsia="en-PH"/>
              </w:rPr>
              <w:t>Link</w:t>
            </w:r>
          </w:p>
        </w:tc>
      </w:tr>
      <w:tr w:rsidR="00796DAD" w:rsidRPr="00382D26" w14:paraId="1F8A49AC"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6F650185" w14:textId="56F6A0D2" w:rsidR="00796DAD" w:rsidRPr="00382D26" w:rsidRDefault="00BE37D8" w:rsidP="00841A1A">
            <w:pPr>
              <w:spacing w:after="0" w:line="240" w:lineRule="auto"/>
              <w:contextualSpacing/>
              <w:rPr>
                <w:rFonts w:ascii="Aptos" w:eastAsia="Times New Roman" w:hAnsi="Aptos" w:cstheme="minorHAnsi"/>
                <w:b/>
                <w:bCs/>
                <w:color w:val="000000"/>
                <w:lang w:val="en-PH" w:eastAsia="en-PH"/>
              </w:rPr>
            </w:pPr>
            <w:r>
              <w:rPr>
                <w:rFonts w:ascii="Aptos" w:eastAsia="Times New Roman" w:hAnsi="Aptos" w:cstheme="minorHAnsi"/>
                <w:b/>
                <w:bCs/>
                <w:color w:val="000000"/>
                <w:lang w:val="en-PH" w:eastAsia="en-PH"/>
              </w:rPr>
              <w:t>Steering commi</w:t>
            </w:r>
            <w:r>
              <w:rPr>
                <w:rFonts w:ascii="Aptos" w:eastAsia="Times New Roman" w:hAnsi="Aptos" w:cstheme="minorHAnsi"/>
                <w:b/>
                <w:bCs/>
                <w:color w:val="000000"/>
                <w:lang w:val="en-PH" w:eastAsia="en-PH"/>
              </w:rPr>
              <w:lastRenderedPageBreak/>
              <w:t xml:space="preserve">ttee establishment posted in UNDP linkedin page </w:t>
            </w:r>
          </w:p>
        </w:tc>
        <w:tc>
          <w:tcPr>
            <w:tcW w:w="9071" w:type="dxa"/>
            <w:tcBorders>
              <w:top w:val="single" w:sz="4" w:space="0" w:color="auto"/>
              <w:left w:val="nil"/>
              <w:bottom w:val="single" w:sz="4" w:space="0" w:color="auto"/>
              <w:right w:val="single" w:sz="4" w:space="0" w:color="auto"/>
            </w:tcBorders>
          </w:tcPr>
          <w:p w14:paraId="10F84561" w14:textId="7732A117" w:rsidR="00796DAD" w:rsidRPr="00382D26" w:rsidRDefault="00B75FFB" w:rsidP="00841A1A">
            <w:pPr>
              <w:spacing w:after="0" w:line="240" w:lineRule="auto"/>
              <w:contextualSpacing/>
              <w:rPr>
                <w:rFonts w:ascii="Aptos" w:eastAsia="Times New Roman" w:hAnsi="Aptos" w:cstheme="minorHAnsi"/>
                <w:b/>
                <w:bCs/>
                <w:color w:val="000000"/>
                <w:lang w:val="en-PH" w:eastAsia="en-PH"/>
              </w:rPr>
            </w:pPr>
            <w:r w:rsidRPr="00B75FFB">
              <w:rPr>
                <w:rFonts w:ascii="Aptos" w:eastAsia="Times New Roman" w:hAnsi="Aptos" w:cstheme="minorHAnsi"/>
                <w:b/>
                <w:bCs/>
                <w:color w:val="000000"/>
                <w:lang w:val="en-PH" w:eastAsia="en-PH"/>
              </w:rPr>
              <w:lastRenderedPageBreak/>
              <w:t>https://eur03.safelinks.protection.outlook.com/?url=https%3A%2F%2Fwww.linkedin.com%2Ffeed%2Fupdate%2Furn%3Ali%3Aactivity%3A7416447938555518976%2F&amp;data=05%7C02%7Cabraham.nathanael%40undp.org%7C57053b489b3244a9d4ec08de51d1ec40%7Cb3e5db5e2944483799f57488ace54319%7C0</w:t>
            </w:r>
            <w:r w:rsidRPr="00B75FFB">
              <w:rPr>
                <w:rFonts w:ascii="Aptos" w:eastAsia="Times New Roman" w:hAnsi="Aptos" w:cstheme="minorHAnsi"/>
                <w:b/>
                <w:bCs/>
                <w:color w:val="000000"/>
                <w:lang w:val="en-PH" w:eastAsia="en-PH"/>
              </w:rPr>
              <w:lastRenderedPageBreak/>
              <w:t>%7C0%7C639038159211751472%7CUnknown%7CTWFpbGZsb3d8eyJFbXB0eU1hcGkiOnRydWUsIlYiOiIwLjAuMDAwMCIsIlAiOiJXaW4zMiIsIkFOIjoiTWFpbCIsIldUIjoyfQ%3D%3D%7C0%7C%7C%7C&amp;sdata=ylSzI5dsBzqUru5elOVtI7rWzQ55crZwu%2FROzIurnTQ%3D&amp;reserved=0</w:t>
            </w:r>
          </w:p>
        </w:tc>
      </w:tr>
      <w:tr w:rsidR="00574F7A" w:rsidRPr="00382D26" w14:paraId="7053CD39"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1738FE24"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007A5677" w14:textId="77777777" w:rsidR="00574F7A" w:rsidRDefault="00574F7A" w:rsidP="00841A1A">
            <w:pPr>
              <w:spacing w:after="0" w:line="240" w:lineRule="auto"/>
              <w:contextualSpacing/>
              <w:rPr>
                <w:rFonts w:ascii="Aptos" w:eastAsia="Times New Roman" w:hAnsi="Aptos" w:cstheme="minorHAnsi"/>
                <w:color w:val="000000"/>
              </w:rPr>
            </w:pPr>
          </w:p>
        </w:tc>
      </w:tr>
      <w:tr w:rsidR="00574F7A" w:rsidRPr="00382D26" w14:paraId="5EE952BB"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59F4F42D"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25483A17" w14:textId="77777777" w:rsidR="00574F7A" w:rsidRDefault="00574F7A" w:rsidP="00841A1A">
            <w:pPr>
              <w:spacing w:after="0" w:line="240" w:lineRule="auto"/>
              <w:contextualSpacing/>
              <w:rPr>
                <w:rFonts w:ascii="Aptos" w:eastAsia="Times New Roman" w:hAnsi="Aptos" w:cstheme="minorHAnsi"/>
                <w:color w:val="000000"/>
              </w:rPr>
            </w:pPr>
          </w:p>
        </w:tc>
      </w:tr>
      <w:tr w:rsidR="00574F7A" w:rsidRPr="00382D26" w14:paraId="04ED338F"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3817A9A0"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7ED322DB" w14:textId="77777777" w:rsidR="00574F7A" w:rsidRDefault="00574F7A" w:rsidP="00841A1A">
            <w:pPr>
              <w:spacing w:after="0" w:line="240" w:lineRule="auto"/>
              <w:contextualSpacing/>
              <w:rPr>
                <w:rFonts w:ascii="Aptos" w:eastAsia="Times New Roman" w:hAnsi="Aptos" w:cstheme="minorHAnsi"/>
                <w:color w:val="000000"/>
              </w:rPr>
            </w:pPr>
          </w:p>
        </w:tc>
      </w:tr>
      <w:tr w:rsidR="00574F7A" w:rsidRPr="00382D26" w14:paraId="33FF6D63"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1ADF9C24"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0F75C47B" w14:textId="77777777" w:rsidR="00574F7A" w:rsidRDefault="00574F7A" w:rsidP="00841A1A">
            <w:pPr>
              <w:spacing w:after="0" w:line="240" w:lineRule="auto"/>
              <w:contextualSpacing/>
              <w:rPr>
                <w:rFonts w:ascii="Aptos" w:eastAsia="Times New Roman" w:hAnsi="Aptos" w:cstheme="minorHAnsi"/>
                <w:color w:val="000000"/>
              </w:rPr>
            </w:pPr>
          </w:p>
        </w:tc>
      </w:tr>
    </w:tbl>
    <w:p w14:paraId="69144C79" w14:textId="77777777" w:rsidR="007844DB" w:rsidRPr="00947CAE" w:rsidRDefault="007844DB" w:rsidP="00947CAE">
      <w:pPr>
        <w:rPr>
          <w:rFonts w:ascii="Aptos" w:hAnsi="Aptos"/>
          <w:b/>
        </w:rPr>
      </w:pPr>
    </w:p>
    <w:p w14:paraId="4AC6B22C" w14:textId="77777777" w:rsidR="007844DB" w:rsidRPr="00382D26" w:rsidRDefault="007844DB" w:rsidP="00C62E70">
      <w:pPr>
        <w:pStyle w:val="ListParagraph"/>
        <w:rPr>
          <w:rFonts w:ascii="Aptos" w:hAnsi="Aptos"/>
          <w:b/>
        </w:rPr>
      </w:pPr>
    </w:p>
    <w:sectPr w:rsidR="007844DB" w:rsidRPr="00382D26" w:rsidSect="0019123B">
      <w:headerReference w:type="default" r:id="rId26"/>
      <w:headerReference w:type="first" r:id="rId27"/>
      <w:footerReference w:type="first" r:id="rId28"/>
      <w:pgSz w:w="18720" w:h="12240" w:orient="landscape" w:code="14"/>
      <w:pgMar w:top="1080" w:right="720" w:bottom="450" w:left="72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mille Rosales" w:date="2025-11-20T23:16:00Z" w:initials="KR">
    <w:p w14:paraId="43AE1142" w14:textId="77777777" w:rsidR="002C3B0B" w:rsidRDefault="009C2D6C" w:rsidP="002C3B0B">
      <w:pPr>
        <w:pStyle w:val="CommentText"/>
      </w:pPr>
      <w:r>
        <w:rPr>
          <w:rStyle w:val="CommentReference"/>
        </w:rPr>
        <w:annotationRef/>
      </w:r>
      <w:r w:rsidR="002C3B0B">
        <w:t>The purpose of this section is too have a quick overview of the overall report. Only include major highlights. Max 300 words.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AE114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5FBCF5" w16cex:dateUtc="2025-11-20T15: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AE1142" w16cid:durableId="0D5FBC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88A01" w14:textId="77777777" w:rsidR="007A4A55" w:rsidRDefault="007A4A55" w:rsidP="00151EA1">
      <w:pPr>
        <w:spacing w:after="0" w:line="240" w:lineRule="auto"/>
      </w:pPr>
      <w:r>
        <w:separator/>
      </w:r>
    </w:p>
  </w:endnote>
  <w:endnote w:type="continuationSeparator" w:id="0">
    <w:p w14:paraId="19303F0B" w14:textId="77777777" w:rsidR="007A4A55" w:rsidRDefault="007A4A55" w:rsidP="00151EA1">
      <w:pPr>
        <w:spacing w:after="0" w:line="240" w:lineRule="auto"/>
      </w:pPr>
      <w:r>
        <w:continuationSeparator/>
      </w:r>
    </w:p>
  </w:endnote>
  <w:endnote w:type="continuationNotice" w:id="1">
    <w:p w14:paraId="7A737726" w14:textId="77777777" w:rsidR="007A4A55" w:rsidRDefault="007A4A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Proxima Nova Rg">
    <w:panose1 w:val="00000000000000000000"/>
    <w:charset w:val="00"/>
    <w:family w:val="modern"/>
    <w:notTrueType/>
    <w:pitch w:val="variable"/>
    <w:sig w:usb0="A00000AF" w:usb1="5000E0FB" w:usb2="00000000" w:usb3="00000000" w:csb0="0000019B"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437C4" w14:textId="77777777" w:rsidR="0019123B" w:rsidRDefault="0019123B">
    <w:pPr>
      <w:pStyle w:val="Footer"/>
    </w:pPr>
    <w:r>
      <w:rPr>
        <w:noProof/>
      </w:rPr>
      <w:drawing>
        <wp:anchor distT="0" distB="0" distL="114300" distR="114300" simplePos="0" relativeHeight="251658241" behindDoc="0" locked="0" layoutInCell="1" allowOverlap="1" wp14:anchorId="0EE74F61" wp14:editId="76771D3B">
          <wp:simplePos x="0" y="0"/>
          <wp:positionH relativeFrom="column">
            <wp:posOffset>647700</wp:posOffset>
          </wp:positionH>
          <wp:positionV relativeFrom="paragraph">
            <wp:posOffset>-499110</wp:posOffset>
          </wp:positionV>
          <wp:extent cx="9921240" cy="1096994"/>
          <wp:effectExtent l="0" t="0" r="0" b="0"/>
          <wp:wrapNone/>
          <wp:docPr id="1637788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21240" cy="109699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B38F0" w14:textId="77777777" w:rsidR="007A4A55" w:rsidRDefault="007A4A55" w:rsidP="00151EA1">
      <w:pPr>
        <w:spacing w:after="0" w:line="240" w:lineRule="auto"/>
      </w:pPr>
      <w:r>
        <w:separator/>
      </w:r>
    </w:p>
  </w:footnote>
  <w:footnote w:type="continuationSeparator" w:id="0">
    <w:p w14:paraId="7E9242B2" w14:textId="77777777" w:rsidR="007A4A55" w:rsidRDefault="007A4A55" w:rsidP="00151EA1">
      <w:pPr>
        <w:spacing w:after="0" w:line="240" w:lineRule="auto"/>
      </w:pPr>
      <w:r>
        <w:continuationSeparator/>
      </w:r>
    </w:p>
  </w:footnote>
  <w:footnote w:type="continuationNotice" w:id="1">
    <w:p w14:paraId="7325C19F" w14:textId="77777777" w:rsidR="007A4A55" w:rsidRDefault="007A4A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DBE52" w14:textId="77777777" w:rsidR="00BB0DBC" w:rsidRDefault="00BB0DBC">
    <w:pPr>
      <w:pStyle w:val="Header"/>
    </w:pPr>
  </w:p>
  <w:p w14:paraId="435B3DDC" w14:textId="77777777" w:rsidR="00BB0DBC" w:rsidRDefault="00BB0D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C7C4" w14:textId="77777777" w:rsidR="0019123B" w:rsidRDefault="00D61C3F">
    <w:pPr>
      <w:pStyle w:val="Header"/>
    </w:pPr>
    <w:r w:rsidRPr="00771602">
      <w:rPr>
        <w:rFonts w:cstheme="minorHAnsi"/>
        <w:noProof/>
        <w:sz w:val="16"/>
        <w:szCs w:val="16"/>
      </w:rPr>
      <w:drawing>
        <wp:anchor distT="0" distB="0" distL="114300" distR="114300" simplePos="0" relativeHeight="251658242" behindDoc="0" locked="0" layoutInCell="1" allowOverlap="1" wp14:anchorId="15DEA1D4" wp14:editId="4526DA2D">
          <wp:simplePos x="0" y="0"/>
          <wp:positionH relativeFrom="margin">
            <wp:posOffset>10174605</wp:posOffset>
          </wp:positionH>
          <wp:positionV relativeFrom="paragraph">
            <wp:posOffset>-236220</wp:posOffset>
          </wp:positionV>
          <wp:extent cx="584913" cy="929640"/>
          <wp:effectExtent l="0" t="0" r="0" b="0"/>
          <wp:wrapNone/>
          <wp:docPr id="6" name="Picture 6" descr="A blue square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ue square with white letters&#10;&#10;AI-generated content may be incorrect."/>
                  <pic:cNvPicPr/>
                </pic:nvPicPr>
                <pic:blipFill>
                  <a:blip r:embed="rId1" cstate="print">
                    <a:extLst>
                      <a:ext uri="{28A0092B-C50C-407E-A947-70E740481C1C}">
                        <a14:useLocalDpi xmlns:a14="http://schemas.microsoft.com/office/drawing/2010/main" val="0"/>
                      </a:ext>
                    </a:extLst>
                  </a:blip>
                  <a:srcRect b="25531"/>
                  <a:stretch>
                    <a:fillRect/>
                  </a:stretch>
                </pic:blipFill>
                <pic:spPr>
                  <a:xfrm>
                    <a:off x="0" y="0"/>
                    <a:ext cx="584913" cy="9296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6F4899FF" wp14:editId="3E94B7E2">
          <wp:simplePos x="0" y="0"/>
          <wp:positionH relativeFrom="margin">
            <wp:posOffset>9033968</wp:posOffset>
          </wp:positionH>
          <wp:positionV relativeFrom="paragraph">
            <wp:posOffset>-175259</wp:posOffset>
          </wp:positionV>
          <wp:extent cx="1097196" cy="624840"/>
          <wp:effectExtent l="0" t="0" r="8255" b="3810"/>
          <wp:wrapNone/>
          <wp:docPr id="17453261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8825" cy="62576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316"/>
    <w:multiLevelType w:val="multilevel"/>
    <w:tmpl w:val="3DFA08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06E271F"/>
    <w:multiLevelType w:val="multilevel"/>
    <w:tmpl w:val="169E1E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1B066AB"/>
    <w:multiLevelType w:val="multilevel"/>
    <w:tmpl w:val="F5623A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31451EC"/>
    <w:multiLevelType w:val="multilevel"/>
    <w:tmpl w:val="260E65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32710D1"/>
    <w:multiLevelType w:val="multilevel"/>
    <w:tmpl w:val="94B461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44C03B4"/>
    <w:multiLevelType w:val="multilevel"/>
    <w:tmpl w:val="7A58F5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A7604E5"/>
    <w:multiLevelType w:val="multilevel"/>
    <w:tmpl w:val="E52671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E1155C1"/>
    <w:multiLevelType w:val="multilevel"/>
    <w:tmpl w:val="1C0C7B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03B5B2D"/>
    <w:multiLevelType w:val="multilevel"/>
    <w:tmpl w:val="0F72E0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0EF6737"/>
    <w:multiLevelType w:val="multilevel"/>
    <w:tmpl w:val="DDF22D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8A52E84"/>
    <w:multiLevelType w:val="multilevel"/>
    <w:tmpl w:val="9266BF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F4B451D"/>
    <w:multiLevelType w:val="multilevel"/>
    <w:tmpl w:val="364EB3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95556D3"/>
    <w:multiLevelType w:val="multilevel"/>
    <w:tmpl w:val="62ACCF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EFC2A3E"/>
    <w:multiLevelType w:val="multilevel"/>
    <w:tmpl w:val="B266A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F087453"/>
    <w:multiLevelType w:val="multilevel"/>
    <w:tmpl w:val="CAEAF0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F272518"/>
    <w:multiLevelType w:val="multilevel"/>
    <w:tmpl w:val="996C4A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28558A5"/>
    <w:multiLevelType w:val="hybridMultilevel"/>
    <w:tmpl w:val="4DAE93C6"/>
    <w:lvl w:ilvl="0" w:tplc="FFFFFFFF">
      <w:start w:val="1"/>
      <w:numFmt w:val="upperLetter"/>
      <w:lvlText w:val="%1."/>
      <w:lvlJc w:val="left"/>
      <w:pPr>
        <w:ind w:left="720" w:hanging="360"/>
      </w:pPr>
    </w:lvl>
    <w:lvl w:ilvl="1" w:tplc="7A3A89F8">
      <w:start w:val="1"/>
      <w:numFmt w:val="decimal"/>
      <w:lvlText w:val="%2."/>
      <w:lvlJc w:val="left"/>
      <w:pPr>
        <w:ind w:left="1440" w:hanging="360"/>
      </w:pPr>
      <w:rPr>
        <w:rFonts w:asciiTheme="minorHAnsi" w:eastAsiaTheme="minorHAnsi" w:hAnsiTheme="minorHAnsi" w:cstheme="minorHAnsi"/>
      </w:rPr>
    </w:lvl>
    <w:lvl w:ilvl="2" w:tplc="04090019">
      <w:start w:val="1"/>
      <w:numFmt w:val="lowerLetter"/>
      <w:lvlText w:val="%3."/>
      <w:lvlJc w:val="left"/>
      <w:pPr>
        <w:ind w:left="2340" w:hanging="360"/>
      </w:pPr>
      <w:rPr>
        <w:rFonts w:hint="default"/>
      </w:rPr>
    </w:lvl>
    <w:lvl w:ilvl="3" w:tplc="6756C6C4">
      <w:start w:val="1"/>
      <w:numFmt w:val="bullet"/>
      <w:lvlText w:val="-"/>
      <w:lvlJc w:val="left"/>
      <w:pPr>
        <w:ind w:left="2880" w:hanging="360"/>
      </w:pPr>
      <w:rPr>
        <w:rFonts w:ascii="Calibri" w:eastAsiaTheme="minorHAnsi" w:hAnsi="Calibri" w:cs="Calibri" w:hint="default"/>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3A619F"/>
    <w:multiLevelType w:val="multilevel"/>
    <w:tmpl w:val="A252C5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FC07CB8"/>
    <w:multiLevelType w:val="multilevel"/>
    <w:tmpl w:val="DB8880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76C6B8E"/>
    <w:multiLevelType w:val="hybridMultilevel"/>
    <w:tmpl w:val="7A86C3E2"/>
    <w:lvl w:ilvl="0" w:tplc="5C8E463C">
      <w:start w:val="1"/>
      <w:numFmt w:val="bullet"/>
      <w:lvlText w:val="·"/>
      <w:lvlJc w:val="left"/>
      <w:pPr>
        <w:ind w:left="720" w:hanging="360"/>
      </w:pPr>
      <w:rPr>
        <w:rFonts w:ascii="Symbol" w:hAnsi="Symbol" w:hint="default"/>
      </w:rPr>
    </w:lvl>
    <w:lvl w:ilvl="1" w:tplc="C3A4FDC0">
      <w:start w:val="1"/>
      <w:numFmt w:val="bullet"/>
      <w:lvlText w:val="o"/>
      <w:lvlJc w:val="left"/>
      <w:pPr>
        <w:ind w:left="1440" w:hanging="360"/>
      </w:pPr>
      <w:rPr>
        <w:rFonts w:ascii="Courier New" w:hAnsi="Courier New" w:hint="default"/>
      </w:rPr>
    </w:lvl>
    <w:lvl w:ilvl="2" w:tplc="36F8101A">
      <w:start w:val="1"/>
      <w:numFmt w:val="bullet"/>
      <w:lvlText w:val=""/>
      <w:lvlJc w:val="left"/>
      <w:pPr>
        <w:ind w:left="2160" w:hanging="360"/>
      </w:pPr>
      <w:rPr>
        <w:rFonts w:ascii="Wingdings" w:hAnsi="Wingdings" w:hint="default"/>
      </w:rPr>
    </w:lvl>
    <w:lvl w:ilvl="3" w:tplc="F6EA0EA8">
      <w:start w:val="1"/>
      <w:numFmt w:val="bullet"/>
      <w:lvlText w:val=""/>
      <w:lvlJc w:val="left"/>
      <w:pPr>
        <w:ind w:left="2880" w:hanging="360"/>
      </w:pPr>
      <w:rPr>
        <w:rFonts w:ascii="Symbol" w:hAnsi="Symbol" w:hint="default"/>
      </w:rPr>
    </w:lvl>
    <w:lvl w:ilvl="4" w:tplc="A2949C88">
      <w:start w:val="1"/>
      <w:numFmt w:val="bullet"/>
      <w:lvlText w:val="o"/>
      <w:lvlJc w:val="left"/>
      <w:pPr>
        <w:ind w:left="3600" w:hanging="360"/>
      </w:pPr>
      <w:rPr>
        <w:rFonts w:ascii="Courier New" w:hAnsi="Courier New" w:hint="default"/>
      </w:rPr>
    </w:lvl>
    <w:lvl w:ilvl="5" w:tplc="A964FBF8">
      <w:start w:val="1"/>
      <w:numFmt w:val="bullet"/>
      <w:lvlText w:val=""/>
      <w:lvlJc w:val="left"/>
      <w:pPr>
        <w:ind w:left="4320" w:hanging="360"/>
      </w:pPr>
      <w:rPr>
        <w:rFonts w:ascii="Wingdings" w:hAnsi="Wingdings" w:hint="default"/>
      </w:rPr>
    </w:lvl>
    <w:lvl w:ilvl="6" w:tplc="0D7CAF58">
      <w:start w:val="1"/>
      <w:numFmt w:val="bullet"/>
      <w:lvlText w:val=""/>
      <w:lvlJc w:val="left"/>
      <w:pPr>
        <w:ind w:left="5040" w:hanging="360"/>
      </w:pPr>
      <w:rPr>
        <w:rFonts w:ascii="Symbol" w:hAnsi="Symbol" w:hint="default"/>
      </w:rPr>
    </w:lvl>
    <w:lvl w:ilvl="7" w:tplc="79BA52D2">
      <w:start w:val="1"/>
      <w:numFmt w:val="bullet"/>
      <w:lvlText w:val="o"/>
      <w:lvlJc w:val="left"/>
      <w:pPr>
        <w:ind w:left="5760" w:hanging="360"/>
      </w:pPr>
      <w:rPr>
        <w:rFonts w:ascii="Courier New" w:hAnsi="Courier New" w:hint="default"/>
      </w:rPr>
    </w:lvl>
    <w:lvl w:ilvl="8" w:tplc="D272E3C8">
      <w:start w:val="1"/>
      <w:numFmt w:val="bullet"/>
      <w:lvlText w:val=""/>
      <w:lvlJc w:val="left"/>
      <w:pPr>
        <w:ind w:left="6480" w:hanging="360"/>
      </w:pPr>
      <w:rPr>
        <w:rFonts w:ascii="Wingdings" w:hAnsi="Wingdings" w:hint="default"/>
      </w:rPr>
    </w:lvl>
  </w:abstractNum>
  <w:abstractNum w:abstractNumId="20" w15:restartNumberingAfterBreak="0">
    <w:nsid w:val="479F5FA6"/>
    <w:multiLevelType w:val="multilevel"/>
    <w:tmpl w:val="660A2D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415696D"/>
    <w:multiLevelType w:val="multilevel"/>
    <w:tmpl w:val="87DC96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44C36B7"/>
    <w:multiLevelType w:val="multilevel"/>
    <w:tmpl w:val="96E0BB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7BC19B4"/>
    <w:multiLevelType w:val="multilevel"/>
    <w:tmpl w:val="8E8056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5C0D319A"/>
    <w:multiLevelType w:val="multilevel"/>
    <w:tmpl w:val="4E08EF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5C92298F"/>
    <w:multiLevelType w:val="multilevel"/>
    <w:tmpl w:val="2FC27B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ECA3C75"/>
    <w:multiLevelType w:val="multilevel"/>
    <w:tmpl w:val="365E2E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60A42ED7"/>
    <w:multiLevelType w:val="multilevel"/>
    <w:tmpl w:val="6A5237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1F3616D"/>
    <w:multiLevelType w:val="multilevel"/>
    <w:tmpl w:val="A852EF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30A4B0C"/>
    <w:multiLevelType w:val="multilevel"/>
    <w:tmpl w:val="7DC8E6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63200222"/>
    <w:multiLevelType w:val="multilevel"/>
    <w:tmpl w:val="DEF054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64DE58A3"/>
    <w:multiLevelType w:val="multilevel"/>
    <w:tmpl w:val="7CC635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661D430E"/>
    <w:multiLevelType w:val="multilevel"/>
    <w:tmpl w:val="525623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68AA0108"/>
    <w:multiLevelType w:val="multilevel"/>
    <w:tmpl w:val="85601B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77357489"/>
    <w:multiLevelType w:val="multilevel"/>
    <w:tmpl w:val="F2AC36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784002BB"/>
    <w:multiLevelType w:val="multilevel"/>
    <w:tmpl w:val="BC2216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092968325">
    <w:abstractNumId w:val="19"/>
  </w:num>
  <w:num w:numId="2" w16cid:durableId="1733578779">
    <w:abstractNumId w:val="16"/>
  </w:num>
  <w:num w:numId="3" w16cid:durableId="1419407660">
    <w:abstractNumId w:val="18"/>
  </w:num>
  <w:num w:numId="4" w16cid:durableId="1695154299">
    <w:abstractNumId w:val="29"/>
  </w:num>
  <w:num w:numId="5" w16cid:durableId="156656713">
    <w:abstractNumId w:val="11"/>
  </w:num>
  <w:num w:numId="6" w16cid:durableId="2023781123">
    <w:abstractNumId w:val="7"/>
  </w:num>
  <w:num w:numId="7" w16cid:durableId="1007058090">
    <w:abstractNumId w:val="0"/>
  </w:num>
  <w:num w:numId="8" w16cid:durableId="1255355764">
    <w:abstractNumId w:val="23"/>
  </w:num>
  <w:num w:numId="9" w16cid:durableId="302663765">
    <w:abstractNumId w:val="22"/>
  </w:num>
  <w:num w:numId="10" w16cid:durableId="1830444263">
    <w:abstractNumId w:val="15"/>
  </w:num>
  <w:num w:numId="11" w16cid:durableId="1446264409">
    <w:abstractNumId w:val="31"/>
  </w:num>
  <w:num w:numId="12" w16cid:durableId="795106119">
    <w:abstractNumId w:val="6"/>
  </w:num>
  <w:num w:numId="13" w16cid:durableId="489442474">
    <w:abstractNumId w:val="20"/>
  </w:num>
  <w:num w:numId="14" w16cid:durableId="120003632">
    <w:abstractNumId w:val="25"/>
  </w:num>
  <w:num w:numId="15" w16cid:durableId="2137680057">
    <w:abstractNumId w:val="4"/>
  </w:num>
  <w:num w:numId="16" w16cid:durableId="373163137">
    <w:abstractNumId w:val="24"/>
  </w:num>
  <w:num w:numId="17" w16cid:durableId="119887802">
    <w:abstractNumId w:val="2"/>
  </w:num>
  <w:num w:numId="18" w16cid:durableId="561140906">
    <w:abstractNumId w:val="17"/>
  </w:num>
  <w:num w:numId="19" w16cid:durableId="1155494518">
    <w:abstractNumId w:val="21"/>
  </w:num>
  <w:num w:numId="20" w16cid:durableId="1725566301">
    <w:abstractNumId w:val="33"/>
  </w:num>
  <w:num w:numId="21" w16cid:durableId="1628391654">
    <w:abstractNumId w:val="12"/>
  </w:num>
  <w:num w:numId="22" w16cid:durableId="27803936">
    <w:abstractNumId w:val="27"/>
  </w:num>
  <w:num w:numId="23" w16cid:durableId="277226807">
    <w:abstractNumId w:val="10"/>
  </w:num>
  <w:num w:numId="24" w16cid:durableId="2011828601">
    <w:abstractNumId w:val="34"/>
  </w:num>
  <w:num w:numId="25" w16cid:durableId="368383860">
    <w:abstractNumId w:val="9"/>
  </w:num>
  <w:num w:numId="26" w16cid:durableId="1666129298">
    <w:abstractNumId w:val="35"/>
  </w:num>
  <w:num w:numId="27" w16cid:durableId="1454710126">
    <w:abstractNumId w:val="8"/>
  </w:num>
  <w:num w:numId="28" w16cid:durableId="1972319318">
    <w:abstractNumId w:val="14"/>
  </w:num>
  <w:num w:numId="29" w16cid:durableId="1972907149">
    <w:abstractNumId w:val="1"/>
  </w:num>
  <w:num w:numId="30" w16cid:durableId="37247117">
    <w:abstractNumId w:val="30"/>
  </w:num>
  <w:num w:numId="31" w16cid:durableId="656618759">
    <w:abstractNumId w:val="32"/>
  </w:num>
  <w:num w:numId="32" w16cid:durableId="271327172">
    <w:abstractNumId w:val="5"/>
  </w:num>
  <w:num w:numId="33" w16cid:durableId="1424912128">
    <w:abstractNumId w:val="26"/>
  </w:num>
  <w:num w:numId="34" w16cid:durableId="190996472">
    <w:abstractNumId w:val="13"/>
  </w:num>
  <w:num w:numId="35" w16cid:durableId="1331568513">
    <w:abstractNumId w:val="3"/>
  </w:num>
  <w:num w:numId="36" w16cid:durableId="1247230518">
    <w:abstractNumId w:val="28"/>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mille Rosales">
    <w15:presenceInfo w15:providerId="AD" w15:userId="S::kamille.rosales@undp.org::a9b8bccc-972e-4466-8ba9-726c073fb2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643"/>
    <w:rsid w:val="00000A29"/>
    <w:rsid w:val="00002DB3"/>
    <w:rsid w:val="00007D39"/>
    <w:rsid w:val="00011D0B"/>
    <w:rsid w:val="00012A8B"/>
    <w:rsid w:val="00020DD8"/>
    <w:rsid w:val="00022B5C"/>
    <w:rsid w:val="00024C9F"/>
    <w:rsid w:val="00035F57"/>
    <w:rsid w:val="00036EA2"/>
    <w:rsid w:val="00037503"/>
    <w:rsid w:val="00037904"/>
    <w:rsid w:val="00041F2D"/>
    <w:rsid w:val="00044B8F"/>
    <w:rsid w:val="00045243"/>
    <w:rsid w:val="000507DB"/>
    <w:rsid w:val="000526D2"/>
    <w:rsid w:val="0006404A"/>
    <w:rsid w:val="0007335F"/>
    <w:rsid w:val="00074538"/>
    <w:rsid w:val="00082ED0"/>
    <w:rsid w:val="000830E9"/>
    <w:rsid w:val="00083F6E"/>
    <w:rsid w:val="00090377"/>
    <w:rsid w:val="00092E43"/>
    <w:rsid w:val="00093619"/>
    <w:rsid w:val="000A4009"/>
    <w:rsid w:val="000A4314"/>
    <w:rsid w:val="000A71F3"/>
    <w:rsid w:val="000A7F07"/>
    <w:rsid w:val="000B3E4F"/>
    <w:rsid w:val="000B6AAD"/>
    <w:rsid w:val="000B73E0"/>
    <w:rsid w:val="000B7EEE"/>
    <w:rsid w:val="000C01BB"/>
    <w:rsid w:val="000C2DC0"/>
    <w:rsid w:val="000D0574"/>
    <w:rsid w:val="000D22DF"/>
    <w:rsid w:val="000D3691"/>
    <w:rsid w:val="000D663C"/>
    <w:rsid w:val="000E4173"/>
    <w:rsid w:val="000F2D25"/>
    <w:rsid w:val="000F2DD3"/>
    <w:rsid w:val="000F3881"/>
    <w:rsid w:val="00102517"/>
    <w:rsid w:val="001030BD"/>
    <w:rsid w:val="00110F9A"/>
    <w:rsid w:val="00114AFC"/>
    <w:rsid w:val="00115C4B"/>
    <w:rsid w:val="00116ED5"/>
    <w:rsid w:val="001238C6"/>
    <w:rsid w:val="00140254"/>
    <w:rsid w:val="00140B35"/>
    <w:rsid w:val="00142DE5"/>
    <w:rsid w:val="001441D9"/>
    <w:rsid w:val="00144629"/>
    <w:rsid w:val="001455DE"/>
    <w:rsid w:val="00145692"/>
    <w:rsid w:val="00151EA1"/>
    <w:rsid w:val="0015430C"/>
    <w:rsid w:val="00157FAD"/>
    <w:rsid w:val="00164101"/>
    <w:rsid w:val="0016736D"/>
    <w:rsid w:val="001713FD"/>
    <w:rsid w:val="00171C87"/>
    <w:rsid w:val="00171D4F"/>
    <w:rsid w:val="00176416"/>
    <w:rsid w:val="00182980"/>
    <w:rsid w:val="00187B94"/>
    <w:rsid w:val="0019123B"/>
    <w:rsid w:val="00193922"/>
    <w:rsid w:val="00197D73"/>
    <w:rsid w:val="001A562D"/>
    <w:rsid w:val="001B0E6C"/>
    <w:rsid w:val="001B0FC6"/>
    <w:rsid w:val="001B295C"/>
    <w:rsid w:val="001B4185"/>
    <w:rsid w:val="001C0920"/>
    <w:rsid w:val="001C2D96"/>
    <w:rsid w:val="001C599F"/>
    <w:rsid w:val="001D0487"/>
    <w:rsid w:val="001D40F5"/>
    <w:rsid w:val="001D4E75"/>
    <w:rsid w:val="001D7AD6"/>
    <w:rsid w:val="001E01BD"/>
    <w:rsid w:val="001E3CCE"/>
    <w:rsid w:val="001E5736"/>
    <w:rsid w:val="001E6CDB"/>
    <w:rsid w:val="001E7D60"/>
    <w:rsid w:val="001F251D"/>
    <w:rsid w:val="001F6CBD"/>
    <w:rsid w:val="00206DE1"/>
    <w:rsid w:val="00206EF3"/>
    <w:rsid w:val="00220D5F"/>
    <w:rsid w:val="002232F0"/>
    <w:rsid w:val="0022628A"/>
    <w:rsid w:val="002316CC"/>
    <w:rsid w:val="00231FAB"/>
    <w:rsid w:val="0023509C"/>
    <w:rsid w:val="00235430"/>
    <w:rsid w:val="00240616"/>
    <w:rsid w:val="00243613"/>
    <w:rsid w:val="00244643"/>
    <w:rsid w:val="00251AD5"/>
    <w:rsid w:val="00252514"/>
    <w:rsid w:val="0025561D"/>
    <w:rsid w:val="0025629B"/>
    <w:rsid w:val="00257022"/>
    <w:rsid w:val="00257B64"/>
    <w:rsid w:val="00261680"/>
    <w:rsid w:val="00264C84"/>
    <w:rsid w:val="00265C15"/>
    <w:rsid w:val="00267C82"/>
    <w:rsid w:val="002714EC"/>
    <w:rsid w:val="00271BC7"/>
    <w:rsid w:val="00273B32"/>
    <w:rsid w:val="0027416D"/>
    <w:rsid w:val="00292FFD"/>
    <w:rsid w:val="00293B92"/>
    <w:rsid w:val="00295CD0"/>
    <w:rsid w:val="00296600"/>
    <w:rsid w:val="002A0E03"/>
    <w:rsid w:val="002A2E83"/>
    <w:rsid w:val="002A4DB5"/>
    <w:rsid w:val="002A5B36"/>
    <w:rsid w:val="002A5F95"/>
    <w:rsid w:val="002A742B"/>
    <w:rsid w:val="002A7EB1"/>
    <w:rsid w:val="002B023E"/>
    <w:rsid w:val="002B07AE"/>
    <w:rsid w:val="002B1E1F"/>
    <w:rsid w:val="002B238C"/>
    <w:rsid w:val="002B4B77"/>
    <w:rsid w:val="002B6864"/>
    <w:rsid w:val="002B74ED"/>
    <w:rsid w:val="002C016A"/>
    <w:rsid w:val="002C09B0"/>
    <w:rsid w:val="002C16BA"/>
    <w:rsid w:val="002C3B0B"/>
    <w:rsid w:val="002C4215"/>
    <w:rsid w:val="002C4A3E"/>
    <w:rsid w:val="002C6A55"/>
    <w:rsid w:val="002C79B5"/>
    <w:rsid w:val="002D20B2"/>
    <w:rsid w:val="002D22CA"/>
    <w:rsid w:val="002D2A32"/>
    <w:rsid w:val="002E0FF0"/>
    <w:rsid w:val="002E1718"/>
    <w:rsid w:val="002E1DBD"/>
    <w:rsid w:val="002E39C7"/>
    <w:rsid w:val="002E42C0"/>
    <w:rsid w:val="002E674C"/>
    <w:rsid w:val="002E6808"/>
    <w:rsid w:val="002F1D41"/>
    <w:rsid w:val="00305A8D"/>
    <w:rsid w:val="00316341"/>
    <w:rsid w:val="00321B96"/>
    <w:rsid w:val="00325E0C"/>
    <w:rsid w:val="00327FFA"/>
    <w:rsid w:val="003336FE"/>
    <w:rsid w:val="003358A8"/>
    <w:rsid w:val="00335BA6"/>
    <w:rsid w:val="00335DDF"/>
    <w:rsid w:val="00341B48"/>
    <w:rsid w:val="00342775"/>
    <w:rsid w:val="00344ABE"/>
    <w:rsid w:val="00347A4D"/>
    <w:rsid w:val="0035635E"/>
    <w:rsid w:val="003564FE"/>
    <w:rsid w:val="00361479"/>
    <w:rsid w:val="00364C05"/>
    <w:rsid w:val="00367A60"/>
    <w:rsid w:val="0037379F"/>
    <w:rsid w:val="00374B03"/>
    <w:rsid w:val="00377797"/>
    <w:rsid w:val="0038255E"/>
    <w:rsid w:val="00382D26"/>
    <w:rsid w:val="003870BE"/>
    <w:rsid w:val="003959AC"/>
    <w:rsid w:val="003A00E4"/>
    <w:rsid w:val="003A2BF4"/>
    <w:rsid w:val="003A3725"/>
    <w:rsid w:val="003A3E28"/>
    <w:rsid w:val="003A4EE5"/>
    <w:rsid w:val="003A5882"/>
    <w:rsid w:val="003A775A"/>
    <w:rsid w:val="003B25C7"/>
    <w:rsid w:val="003B6C6A"/>
    <w:rsid w:val="003D23C8"/>
    <w:rsid w:val="003D4727"/>
    <w:rsid w:val="003D4CA6"/>
    <w:rsid w:val="003E1F1E"/>
    <w:rsid w:val="003E7A64"/>
    <w:rsid w:val="003F0520"/>
    <w:rsid w:val="003F137C"/>
    <w:rsid w:val="003F45F2"/>
    <w:rsid w:val="003F476D"/>
    <w:rsid w:val="003F52DC"/>
    <w:rsid w:val="0040086D"/>
    <w:rsid w:val="00402575"/>
    <w:rsid w:val="004032F3"/>
    <w:rsid w:val="00403D91"/>
    <w:rsid w:val="00404FF7"/>
    <w:rsid w:val="004133E9"/>
    <w:rsid w:val="00414756"/>
    <w:rsid w:val="0042090A"/>
    <w:rsid w:val="00425AF9"/>
    <w:rsid w:val="004359D3"/>
    <w:rsid w:val="00436754"/>
    <w:rsid w:val="00437037"/>
    <w:rsid w:val="00441C5C"/>
    <w:rsid w:val="00450A87"/>
    <w:rsid w:val="004512EB"/>
    <w:rsid w:val="00454A5D"/>
    <w:rsid w:val="0046059B"/>
    <w:rsid w:val="004605D7"/>
    <w:rsid w:val="00463554"/>
    <w:rsid w:val="004676F1"/>
    <w:rsid w:val="004733E9"/>
    <w:rsid w:val="00474E47"/>
    <w:rsid w:val="00475755"/>
    <w:rsid w:val="004806CB"/>
    <w:rsid w:val="00492C4E"/>
    <w:rsid w:val="00492F2E"/>
    <w:rsid w:val="00495F3C"/>
    <w:rsid w:val="00496D32"/>
    <w:rsid w:val="004A5B94"/>
    <w:rsid w:val="004A6B6A"/>
    <w:rsid w:val="004A746C"/>
    <w:rsid w:val="004A76AE"/>
    <w:rsid w:val="004B283C"/>
    <w:rsid w:val="004B5ED7"/>
    <w:rsid w:val="004B7D86"/>
    <w:rsid w:val="004C0798"/>
    <w:rsid w:val="004D0270"/>
    <w:rsid w:val="004D3F92"/>
    <w:rsid w:val="004D40F5"/>
    <w:rsid w:val="004D549E"/>
    <w:rsid w:val="004D6FAE"/>
    <w:rsid w:val="004E0FFD"/>
    <w:rsid w:val="004F06E4"/>
    <w:rsid w:val="004F12A6"/>
    <w:rsid w:val="004F1BEC"/>
    <w:rsid w:val="004F1ECA"/>
    <w:rsid w:val="004F2F11"/>
    <w:rsid w:val="00502880"/>
    <w:rsid w:val="00507507"/>
    <w:rsid w:val="0051173A"/>
    <w:rsid w:val="00511910"/>
    <w:rsid w:val="00511BCE"/>
    <w:rsid w:val="00512372"/>
    <w:rsid w:val="00515E40"/>
    <w:rsid w:val="0051691E"/>
    <w:rsid w:val="00522AFD"/>
    <w:rsid w:val="00526612"/>
    <w:rsid w:val="005269FD"/>
    <w:rsid w:val="00531CB1"/>
    <w:rsid w:val="00534C28"/>
    <w:rsid w:val="00535C6B"/>
    <w:rsid w:val="0054283F"/>
    <w:rsid w:val="00563E61"/>
    <w:rsid w:val="00574F7A"/>
    <w:rsid w:val="005759A9"/>
    <w:rsid w:val="00575C5F"/>
    <w:rsid w:val="005769CC"/>
    <w:rsid w:val="005772DA"/>
    <w:rsid w:val="00580E38"/>
    <w:rsid w:val="00581B27"/>
    <w:rsid w:val="0058573F"/>
    <w:rsid w:val="005861B2"/>
    <w:rsid w:val="0058751C"/>
    <w:rsid w:val="00591635"/>
    <w:rsid w:val="00592D5E"/>
    <w:rsid w:val="005949D3"/>
    <w:rsid w:val="00597153"/>
    <w:rsid w:val="005A4188"/>
    <w:rsid w:val="005A41F7"/>
    <w:rsid w:val="005A69A6"/>
    <w:rsid w:val="005B0991"/>
    <w:rsid w:val="005B099E"/>
    <w:rsid w:val="005B35E4"/>
    <w:rsid w:val="005B50F3"/>
    <w:rsid w:val="005C113F"/>
    <w:rsid w:val="005C23F0"/>
    <w:rsid w:val="005C40DF"/>
    <w:rsid w:val="005D11E6"/>
    <w:rsid w:val="005D58E8"/>
    <w:rsid w:val="005D5B9C"/>
    <w:rsid w:val="005D708D"/>
    <w:rsid w:val="005F0D53"/>
    <w:rsid w:val="005F1F2B"/>
    <w:rsid w:val="005F2E5D"/>
    <w:rsid w:val="005F58CB"/>
    <w:rsid w:val="005F66F6"/>
    <w:rsid w:val="005F771E"/>
    <w:rsid w:val="006023E2"/>
    <w:rsid w:val="006037AC"/>
    <w:rsid w:val="006058E6"/>
    <w:rsid w:val="0060773D"/>
    <w:rsid w:val="00611579"/>
    <w:rsid w:val="00611B4D"/>
    <w:rsid w:val="00613194"/>
    <w:rsid w:val="006139A5"/>
    <w:rsid w:val="00616574"/>
    <w:rsid w:val="00620FC5"/>
    <w:rsid w:val="00621CDB"/>
    <w:rsid w:val="00623580"/>
    <w:rsid w:val="006241A2"/>
    <w:rsid w:val="00634CDB"/>
    <w:rsid w:val="00635A0C"/>
    <w:rsid w:val="006377B6"/>
    <w:rsid w:val="00643BBF"/>
    <w:rsid w:val="0064626F"/>
    <w:rsid w:val="006472C0"/>
    <w:rsid w:val="00647747"/>
    <w:rsid w:val="00655A5E"/>
    <w:rsid w:val="00660D56"/>
    <w:rsid w:val="006616D5"/>
    <w:rsid w:val="00661B7B"/>
    <w:rsid w:val="006718B2"/>
    <w:rsid w:val="006739F4"/>
    <w:rsid w:val="00675145"/>
    <w:rsid w:val="00675659"/>
    <w:rsid w:val="006758C5"/>
    <w:rsid w:val="00677149"/>
    <w:rsid w:val="00680DBA"/>
    <w:rsid w:val="00681040"/>
    <w:rsid w:val="00681CC4"/>
    <w:rsid w:val="00682287"/>
    <w:rsid w:val="0068274D"/>
    <w:rsid w:val="00687AFC"/>
    <w:rsid w:val="00691C9C"/>
    <w:rsid w:val="00692E1D"/>
    <w:rsid w:val="00694478"/>
    <w:rsid w:val="0069537C"/>
    <w:rsid w:val="006A4BF0"/>
    <w:rsid w:val="006A5E4C"/>
    <w:rsid w:val="006A6581"/>
    <w:rsid w:val="006B12A6"/>
    <w:rsid w:val="006B2375"/>
    <w:rsid w:val="006C3B96"/>
    <w:rsid w:val="006C4F56"/>
    <w:rsid w:val="006C5281"/>
    <w:rsid w:val="006C7F41"/>
    <w:rsid w:val="006D145D"/>
    <w:rsid w:val="006D210F"/>
    <w:rsid w:val="006D21FE"/>
    <w:rsid w:val="006D2A8A"/>
    <w:rsid w:val="006D3AA0"/>
    <w:rsid w:val="006D5B21"/>
    <w:rsid w:val="006D5CCE"/>
    <w:rsid w:val="006D69F6"/>
    <w:rsid w:val="006D7CEA"/>
    <w:rsid w:val="006E0955"/>
    <w:rsid w:val="006E12B6"/>
    <w:rsid w:val="006E1CEE"/>
    <w:rsid w:val="006E43E8"/>
    <w:rsid w:val="006E44BA"/>
    <w:rsid w:val="006E6D72"/>
    <w:rsid w:val="006F4684"/>
    <w:rsid w:val="006F4FD3"/>
    <w:rsid w:val="0070174E"/>
    <w:rsid w:val="0070582B"/>
    <w:rsid w:val="007126E9"/>
    <w:rsid w:val="007128E0"/>
    <w:rsid w:val="0071339F"/>
    <w:rsid w:val="00714988"/>
    <w:rsid w:val="00720CB0"/>
    <w:rsid w:val="00730B2E"/>
    <w:rsid w:val="00730D64"/>
    <w:rsid w:val="0073275E"/>
    <w:rsid w:val="00733940"/>
    <w:rsid w:val="00735FD0"/>
    <w:rsid w:val="007417C7"/>
    <w:rsid w:val="00741EB5"/>
    <w:rsid w:val="007537FA"/>
    <w:rsid w:val="007545C7"/>
    <w:rsid w:val="0075486D"/>
    <w:rsid w:val="00754F57"/>
    <w:rsid w:val="007568A5"/>
    <w:rsid w:val="007635AE"/>
    <w:rsid w:val="00767985"/>
    <w:rsid w:val="00771602"/>
    <w:rsid w:val="00771E93"/>
    <w:rsid w:val="00774293"/>
    <w:rsid w:val="00774C1F"/>
    <w:rsid w:val="00776F20"/>
    <w:rsid w:val="0077766C"/>
    <w:rsid w:val="0078064B"/>
    <w:rsid w:val="007844DB"/>
    <w:rsid w:val="00787381"/>
    <w:rsid w:val="007903C8"/>
    <w:rsid w:val="00796DAD"/>
    <w:rsid w:val="007A343F"/>
    <w:rsid w:val="007A3A9D"/>
    <w:rsid w:val="007A4A55"/>
    <w:rsid w:val="007B127C"/>
    <w:rsid w:val="007C523C"/>
    <w:rsid w:val="007C7C81"/>
    <w:rsid w:val="007D40FA"/>
    <w:rsid w:val="007E0EC8"/>
    <w:rsid w:val="007E338F"/>
    <w:rsid w:val="007E3E96"/>
    <w:rsid w:val="007E4647"/>
    <w:rsid w:val="007F3074"/>
    <w:rsid w:val="00801DA7"/>
    <w:rsid w:val="008038E2"/>
    <w:rsid w:val="00807DAC"/>
    <w:rsid w:val="00810496"/>
    <w:rsid w:val="00810529"/>
    <w:rsid w:val="00812C54"/>
    <w:rsid w:val="00814D70"/>
    <w:rsid w:val="00816D1E"/>
    <w:rsid w:val="008173BD"/>
    <w:rsid w:val="0082070A"/>
    <w:rsid w:val="00820B62"/>
    <w:rsid w:val="008252B5"/>
    <w:rsid w:val="008253C9"/>
    <w:rsid w:val="00826EEA"/>
    <w:rsid w:val="00827782"/>
    <w:rsid w:val="008304C9"/>
    <w:rsid w:val="00832FA1"/>
    <w:rsid w:val="0083607A"/>
    <w:rsid w:val="00837E82"/>
    <w:rsid w:val="00840251"/>
    <w:rsid w:val="00841A1A"/>
    <w:rsid w:val="00844B04"/>
    <w:rsid w:val="00847A44"/>
    <w:rsid w:val="008500DF"/>
    <w:rsid w:val="00854D63"/>
    <w:rsid w:val="00855AF4"/>
    <w:rsid w:val="008567CE"/>
    <w:rsid w:val="00856975"/>
    <w:rsid w:val="00865C64"/>
    <w:rsid w:val="00867CDB"/>
    <w:rsid w:val="00870ADD"/>
    <w:rsid w:val="00870B7A"/>
    <w:rsid w:val="00872992"/>
    <w:rsid w:val="00875BF5"/>
    <w:rsid w:val="008761FC"/>
    <w:rsid w:val="00876EC5"/>
    <w:rsid w:val="008800F8"/>
    <w:rsid w:val="0088072B"/>
    <w:rsid w:val="00880D04"/>
    <w:rsid w:val="00881FCF"/>
    <w:rsid w:val="0088437B"/>
    <w:rsid w:val="00884582"/>
    <w:rsid w:val="00885DDB"/>
    <w:rsid w:val="0089065C"/>
    <w:rsid w:val="008918A4"/>
    <w:rsid w:val="008A1046"/>
    <w:rsid w:val="008A1583"/>
    <w:rsid w:val="008A3C5C"/>
    <w:rsid w:val="008A52E4"/>
    <w:rsid w:val="008A7BD8"/>
    <w:rsid w:val="008B14B8"/>
    <w:rsid w:val="008B36A0"/>
    <w:rsid w:val="008B7C5B"/>
    <w:rsid w:val="008C115F"/>
    <w:rsid w:val="008C24D5"/>
    <w:rsid w:val="008C3842"/>
    <w:rsid w:val="008C43E9"/>
    <w:rsid w:val="008C46B7"/>
    <w:rsid w:val="008C62B7"/>
    <w:rsid w:val="008C68C1"/>
    <w:rsid w:val="008D160B"/>
    <w:rsid w:val="008D585B"/>
    <w:rsid w:val="008D6152"/>
    <w:rsid w:val="008D6835"/>
    <w:rsid w:val="008E5D27"/>
    <w:rsid w:val="008E79C0"/>
    <w:rsid w:val="008E7FC3"/>
    <w:rsid w:val="008F0D86"/>
    <w:rsid w:val="008F127B"/>
    <w:rsid w:val="008F422F"/>
    <w:rsid w:val="008F5E42"/>
    <w:rsid w:val="008F78FB"/>
    <w:rsid w:val="009001C7"/>
    <w:rsid w:val="0090036E"/>
    <w:rsid w:val="00914869"/>
    <w:rsid w:val="0091647D"/>
    <w:rsid w:val="009165D0"/>
    <w:rsid w:val="00916B6C"/>
    <w:rsid w:val="00920CA6"/>
    <w:rsid w:val="00924F19"/>
    <w:rsid w:val="00926352"/>
    <w:rsid w:val="0093375A"/>
    <w:rsid w:val="00936671"/>
    <w:rsid w:val="009374AC"/>
    <w:rsid w:val="0094037F"/>
    <w:rsid w:val="0094110F"/>
    <w:rsid w:val="0094390E"/>
    <w:rsid w:val="00947C48"/>
    <w:rsid w:val="00947CAE"/>
    <w:rsid w:val="009510B3"/>
    <w:rsid w:val="00961902"/>
    <w:rsid w:val="00963C7B"/>
    <w:rsid w:val="0096429F"/>
    <w:rsid w:val="0096781A"/>
    <w:rsid w:val="00981260"/>
    <w:rsid w:val="00981475"/>
    <w:rsid w:val="00986186"/>
    <w:rsid w:val="0099057D"/>
    <w:rsid w:val="00991CBE"/>
    <w:rsid w:val="0099458D"/>
    <w:rsid w:val="00994EE2"/>
    <w:rsid w:val="00996AE3"/>
    <w:rsid w:val="009A092E"/>
    <w:rsid w:val="009A0FFD"/>
    <w:rsid w:val="009A5E94"/>
    <w:rsid w:val="009A7F89"/>
    <w:rsid w:val="009B00B3"/>
    <w:rsid w:val="009B0C30"/>
    <w:rsid w:val="009B6CDE"/>
    <w:rsid w:val="009B6D8B"/>
    <w:rsid w:val="009C1B29"/>
    <w:rsid w:val="009C1EC5"/>
    <w:rsid w:val="009C2D6C"/>
    <w:rsid w:val="009D275A"/>
    <w:rsid w:val="009D31D9"/>
    <w:rsid w:val="009E1C44"/>
    <w:rsid w:val="009E26CF"/>
    <w:rsid w:val="009E3D04"/>
    <w:rsid w:val="009E3D72"/>
    <w:rsid w:val="009E469A"/>
    <w:rsid w:val="009E613A"/>
    <w:rsid w:val="009F28B6"/>
    <w:rsid w:val="009F53F4"/>
    <w:rsid w:val="009F55E7"/>
    <w:rsid w:val="009F6252"/>
    <w:rsid w:val="009F6AAF"/>
    <w:rsid w:val="00A027DD"/>
    <w:rsid w:val="00A049E6"/>
    <w:rsid w:val="00A05693"/>
    <w:rsid w:val="00A159BD"/>
    <w:rsid w:val="00A16A87"/>
    <w:rsid w:val="00A17E5B"/>
    <w:rsid w:val="00A25A12"/>
    <w:rsid w:val="00A279F7"/>
    <w:rsid w:val="00A31D04"/>
    <w:rsid w:val="00A3408A"/>
    <w:rsid w:val="00A5168F"/>
    <w:rsid w:val="00A52D81"/>
    <w:rsid w:val="00A5345A"/>
    <w:rsid w:val="00A5376C"/>
    <w:rsid w:val="00A561DB"/>
    <w:rsid w:val="00A577E4"/>
    <w:rsid w:val="00A609E4"/>
    <w:rsid w:val="00A7154E"/>
    <w:rsid w:val="00A73607"/>
    <w:rsid w:val="00A73EE9"/>
    <w:rsid w:val="00A82142"/>
    <w:rsid w:val="00A82A41"/>
    <w:rsid w:val="00A8488B"/>
    <w:rsid w:val="00A863F1"/>
    <w:rsid w:val="00A86737"/>
    <w:rsid w:val="00A91B80"/>
    <w:rsid w:val="00A91F41"/>
    <w:rsid w:val="00A97CA8"/>
    <w:rsid w:val="00AA32FC"/>
    <w:rsid w:val="00AA636C"/>
    <w:rsid w:val="00AA63BA"/>
    <w:rsid w:val="00AB5F47"/>
    <w:rsid w:val="00AB6187"/>
    <w:rsid w:val="00AB7361"/>
    <w:rsid w:val="00AC0BD2"/>
    <w:rsid w:val="00AC21B2"/>
    <w:rsid w:val="00AC33ED"/>
    <w:rsid w:val="00AC5158"/>
    <w:rsid w:val="00AC78C7"/>
    <w:rsid w:val="00AD5F11"/>
    <w:rsid w:val="00AE0501"/>
    <w:rsid w:val="00AE2A24"/>
    <w:rsid w:val="00AE4E16"/>
    <w:rsid w:val="00AE4E88"/>
    <w:rsid w:val="00AE5DFC"/>
    <w:rsid w:val="00AF0641"/>
    <w:rsid w:val="00AF19D3"/>
    <w:rsid w:val="00AF1F11"/>
    <w:rsid w:val="00AF2A2D"/>
    <w:rsid w:val="00AF43C8"/>
    <w:rsid w:val="00B01B9B"/>
    <w:rsid w:val="00B02727"/>
    <w:rsid w:val="00B03A4E"/>
    <w:rsid w:val="00B046AA"/>
    <w:rsid w:val="00B101E8"/>
    <w:rsid w:val="00B13F39"/>
    <w:rsid w:val="00B16A2E"/>
    <w:rsid w:val="00B17D61"/>
    <w:rsid w:val="00B27330"/>
    <w:rsid w:val="00B27751"/>
    <w:rsid w:val="00B27E25"/>
    <w:rsid w:val="00B3166D"/>
    <w:rsid w:val="00B336CA"/>
    <w:rsid w:val="00B37169"/>
    <w:rsid w:val="00B47D36"/>
    <w:rsid w:val="00B514AE"/>
    <w:rsid w:val="00B540C2"/>
    <w:rsid w:val="00B54655"/>
    <w:rsid w:val="00B55E1C"/>
    <w:rsid w:val="00B56DA2"/>
    <w:rsid w:val="00B70FA9"/>
    <w:rsid w:val="00B729C5"/>
    <w:rsid w:val="00B74BAF"/>
    <w:rsid w:val="00B75FFB"/>
    <w:rsid w:val="00B7605C"/>
    <w:rsid w:val="00B81348"/>
    <w:rsid w:val="00B8135D"/>
    <w:rsid w:val="00B83011"/>
    <w:rsid w:val="00B90031"/>
    <w:rsid w:val="00B90198"/>
    <w:rsid w:val="00B91B08"/>
    <w:rsid w:val="00B92DC6"/>
    <w:rsid w:val="00B942EA"/>
    <w:rsid w:val="00B94CAD"/>
    <w:rsid w:val="00B959DF"/>
    <w:rsid w:val="00BA2664"/>
    <w:rsid w:val="00BA4833"/>
    <w:rsid w:val="00BA6C3B"/>
    <w:rsid w:val="00BB0DBC"/>
    <w:rsid w:val="00BB18FC"/>
    <w:rsid w:val="00BB232E"/>
    <w:rsid w:val="00BB2EF9"/>
    <w:rsid w:val="00BB566A"/>
    <w:rsid w:val="00BC0B76"/>
    <w:rsid w:val="00BC1FDA"/>
    <w:rsid w:val="00BD4053"/>
    <w:rsid w:val="00BE0940"/>
    <w:rsid w:val="00BE37D8"/>
    <w:rsid w:val="00BF107B"/>
    <w:rsid w:val="00BF315A"/>
    <w:rsid w:val="00BF3C9A"/>
    <w:rsid w:val="00C1054A"/>
    <w:rsid w:val="00C12E72"/>
    <w:rsid w:val="00C13944"/>
    <w:rsid w:val="00C13B44"/>
    <w:rsid w:val="00C15C28"/>
    <w:rsid w:val="00C20685"/>
    <w:rsid w:val="00C20E27"/>
    <w:rsid w:val="00C26B63"/>
    <w:rsid w:val="00C272C4"/>
    <w:rsid w:val="00C31986"/>
    <w:rsid w:val="00C36353"/>
    <w:rsid w:val="00C42630"/>
    <w:rsid w:val="00C43810"/>
    <w:rsid w:val="00C50D9D"/>
    <w:rsid w:val="00C5415E"/>
    <w:rsid w:val="00C606B7"/>
    <w:rsid w:val="00C61FEF"/>
    <w:rsid w:val="00C62E70"/>
    <w:rsid w:val="00C65E11"/>
    <w:rsid w:val="00C710E3"/>
    <w:rsid w:val="00C71D38"/>
    <w:rsid w:val="00C73714"/>
    <w:rsid w:val="00C84D1C"/>
    <w:rsid w:val="00C86344"/>
    <w:rsid w:val="00C960D1"/>
    <w:rsid w:val="00C965F6"/>
    <w:rsid w:val="00C97B75"/>
    <w:rsid w:val="00CA144F"/>
    <w:rsid w:val="00CA21CD"/>
    <w:rsid w:val="00CA3497"/>
    <w:rsid w:val="00CA7334"/>
    <w:rsid w:val="00CB3804"/>
    <w:rsid w:val="00CB42D8"/>
    <w:rsid w:val="00CB4F1F"/>
    <w:rsid w:val="00CB6C13"/>
    <w:rsid w:val="00CC0CF5"/>
    <w:rsid w:val="00CC5C06"/>
    <w:rsid w:val="00CD16B3"/>
    <w:rsid w:val="00CD24C9"/>
    <w:rsid w:val="00CD364D"/>
    <w:rsid w:val="00CD4B87"/>
    <w:rsid w:val="00CD7318"/>
    <w:rsid w:val="00CE0C9B"/>
    <w:rsid w:val="00CE256B"/>
    <w:rsid w:val="00CE5D78"/>
    <w:rsid w:val="00CE7FD3"/>
    <w:rsid w:val="00CF0169"/>
    <w:rsid w:val="00CF1012"/>
    <w:rsid w:val="00CF450F"/>
    <w:rsid w:val="00CF503C"/>
    <w:rsid w:val="00CF5365"/>
    <w:rsid w:val="00CF61AC"/>
    <w:rsid w:val="00CF6F1A"/>
    <w:rsid w:val="00D0210A"/>
    <w:rsid w:val="00D046B6"/>
    <w:rsid w:val="00D04732"/>
    <w:rsid w:val="00D04D58"/>
    <w:rsid w:val="00D04EDB"/>
    <w:rsid w:val="00D1260C"/>
    <w:rsid w:val="00D23785"/>
    <w:rsid w:val="00D26A15"/>
    <w:rsid w:val="00D30B38"/>
    <w:rsid w:val="00D30C24"/>
    <w:rsid w:val="00D31F2C"/>
    <w:rsid w:val="00D323A6"/>
    <w:rsid w:val="00D345A7"/>
    <w:rsid w:val="00D34CF0"/>
    <w:rsid w:val="00D37D03"/>
    <w:rsid w:val="00D4791D"/>
    <w:rsid w:val="00D504C4"/>
    <w:rsid w:val="00D54DD1"/>
    <w:rsid w:val="00D60263"/>
    <w:rsid w:val="00D6123B"/>
    <w:rsid w:val="00D61C3F"/>
    <w:rsid w:val="00D63B83"/>
    <w:rsid w:val="00D65869"/>
    <w:rsid w:val="00D66C7A"/>
    <w:rsid w:val="00D72FA4"/>
    <w:rsid w:val="00D758CC"/>
    <w:rsid w:val="00D8109C"/>
    <w:rsid w:val="00D8493D"/>
    <w:rsid w:val="00D86E11"/>
    <w:rsid w:val="00D90026"/>
    <w:rsid w:val="00D924EB"/>
    <w:rsid w:val="00D94074"/>
    <w:rsid w:val="00DA05EC"/>
    <w:rsid w:val="00DA4AD3"/>
    <w:rsid w:val="00DA513F"/>
    <w:rsid w:val="00DA5DA0"/>
    <w:rsid w:val="00DA779C"/>
    <w:rsid w:val="00DB1CAD"/>
    <w:rsid w:val="00DC7037"/>
    <w:rsid w:val="00DD43A9"/>
    <w:rsid w:val="00DD4545"/>
    <w:rsid w:val="00DD5907"/>
    <w:rsid w:val="00DE0B77"/>
    <w:rsid w:val="00DE1D8E"/>
    <w:rsid w:val="00DE2B46"/>
    <w:rsid w:val="00DE7175"/>
    <w:rsid w:val="00DE769E"/>
    <w:rsid w:val="00DF1C1C"/>
    <w:rsid w:val="00DF4557"/>
    <w:rsid w:val="00DF56AC"/>
    <w:rsid w:val="00DF7388"/>
    <w:rsid w:val="00E0164A"/>
    <w:rsid w:val="00E01DF7"/>
    <w:rsid w:val="00E03A74"/>
    <w:rsid w:val="00E04D5C"/>
    <w:rsid w:val="00E07395"/>
    <w:rsid w:val="00E1252F"/>
    <w:rsid w:val="00E12B4C"/>
    <w:rsid w:val="00E1397D"/>
    <w:rsid w:val="00E170E1"/>
    <w:rsid w:val="00E17F10"/>
    <w:rsid w:val="00E240FF"/>
    <w:rsid w:val="00E26788"/>
    <w:rsid w:val="00E26DFB"/>
    <w:rsid w:val="00E32A00"/>
    <w:rsid w:val="00E36071"/>
    <w:rsid w:val="00E36343"/>
    <w:rsid w:val="00E4159A"/>
    <w:rsid w:val="00E42065"/>
    <w:rsid w:val="00E4220E"/>
    <w:rsid w:val="00E43D0E"/>
    <w:rsid w:val="00E44D25"/>
    <w:rsid w:val="00E50D42"/>
    <w:rsid w:val="00E51750"/>
    <w:rsid w:val="00E525D5"/>
    <w:rsid w:val="00E52B05"/>
    <w:rsid w:val="00E561D4"/>
    <w:rsid w:val="00E57C4B"/>
    <w:rsid w:val="00E60E88"/>
    <w:rsid w:val="00E6450F"/>
    <w:rsid w:val="00E662F6"/>
    <w:rsid w:val="00E664D6"/>
    <w:rsid w:val="00E66674"/>
    <w:rsid w:val="00E7047F"/>
    <w:rsid w:val="00E73BCA"/>
    <w:rsid w:val="00E74C7C"/>
    <w:rsid w:val="00E75B41"/>
    <w:rsid w:val="00E776FB"/>
    <w:rsid w:val="00E81D8A"/>
    <w:rsid w:val="00E84B14"/>
    <w:rsid w:val="00E8574F"/>
    <w:rsid w:val="00E8738E"/>
    <w:rsid w:val="00E90B24"/>
    <w:rsid w:val="00E90D8B"/>
    <w:rsid w:val="00E91830"/>
    <w:rsid w:val="00E91EA6"/>
    <w:rsid w:val="00E92A40"/>
    <w:rsid w:val="00E95E86"/>
    <w:rsid w:val="00EA2AFC"/>
    <w:rsid w:val="00EA6B26"/>
    <w:rsid w:val="00EB67F9"/>
    <w:rsid w:val="00EC3034"/>
    <w:rsid w:val="00EC4148"/>
    <w:rsid w:val="00EC5A20"/>
    <w:rsid w:val="00ED2A7D"/>
    <w:rsid w:val="00ED2FF6"/>
    <w:rsid w:val="00EE341B"/>
    <w:rsid w:val="00EE6288"/>
    <w:rsid w:val="00EE6765"/>
    <w:rsid w:val="00EE7C7E"/>
    <w:rsid w:val="00EE7CB4"/>
    <w:rsid w:val="00EF3FD7"/>
    <w:rsid w:val="00EF4CAF"/>
    <w:rsid w:val="00F05D56"/>
    <w:rsid w:val="00F10D0D"/>
    <w:rsid w:val="00F14EEE"/>
    <w:rsid w:val="00F158BA"/>
    <w:rsid w:val="00F1703C"/>
    <w:rsid w:val="00F22E14"/>
    <w:rsid w:val="00F2304D"/>
    <w:rsid w:val="00F26B02"/>
    <w:rsid w:val="00F363F2"/>
    <w:rsid w:val="00F40155"/>
    <w:rsid w:val="00F43D6C"/>
    <w:rsid w:val="00F4467B"/>
    <w:rsid w:val="00F46A57"/>
    <w:rsid w:val="00F470D7"/>
    <w:rsid w:val="00F50776"/>
    <w:rsid w:val="00F57DB3"/>
    <w:rsid w:val="00F63733"/>
    <w:rsid w:val="00F72762"/>
    <w:rsid w:val="00F73427"/>
    <w:rsid w:val="00F82008"/>
    <w:rsid w:val="00F82C44"/>
    <w:rsid w:val="00F86C49"/>
    <w:rsid w:val="00F90543"/>
    <w:rsid w:val="00F978EB"/>
    <w:rsid w:val="00FA09A2"/>
    <w:rsid w:val="00FA1230"/>
    <w:rsid w:val="00FA4319"/>
    <w:rsid w:val="00FB172D"/>
    <w:rsid w:val="00FB49E7"/>
    <w:rsid w:val="00FB4BE5"/>
    <w:rsid w:val="00FB5739"/>
    <w:rsid w:val="00FC5766"/>
    <w:rsid w:val="00FC7CB4"/>
    <w:rsid w:val="00FD05CE"/>
    <w:rsid w:val="00FD209C"/>
    <w:rsid w:val="00FD60B7"/>
    <w:rsid w:val="00FE1FC0"/>
    <w:rsid w:val="00FE227C"/>
    <w:rsid w:val="00FE294E"/>
    <w:rsid w:val="00FE6C24"/>
    <w:rsid w:val="00FF727A"/>
    <w:rsid w:val="05F8B6A6"/>
    <w:rsid w:val="0644331D"/>
    <w:rsid w:val="06698B35"/>
    <w:rsid w:val="07948707"/>
    <w:rsid w:val="07C34E85"/>
    <w:rsid w:val="09E3C334"/>
    <w:rsid w:val="0AC9C7B1"/>
    <w:rsid w:val="0BBA2B9A"/>
    <w:rsid w:val="0E4C7072"/>
    <w:rsid w:val="0EDF9211"/>
    <w:rsid w:val="0F249C28"/>
    <w:rsid w:val="0F97E1B7"/>
    <w:rsid w:val="1065CA79"/>
    <w:rsid w:val="10734316"/>
    <w:rsid w:val="107B6272"/>
    <w:rsid w:val="1AA9A794"/>
    <w:rsid w:val="1B8776BD"/>
    <w:rsid w:val="1D6AA9B0"/>
    <w:rsid w:val="1F11FE8C"/>
    <w:rsid w:val="2062130A"/>
    <w:rsid w:val="22BC3CA9"/>
    <w:rsid w:val="23211990"/>
    <w:rsid w:val="263F91F5"/>
    <w:rsid w:val="2717189C"/>
    <w:rsid w:val="29ACB24C"/>
    <w:rsid w:val="2A2D09F9"/>
    <w:rsid w:val="2ED5A8C6"/>
    <w:rsid w:val="31A4397C"/>
    <w:rsid w:val="3248A214"/>
    <w:rsid w:val="37901C0F"/>
    <w:rsid w:val="37D07138"/>
    <w:rsid w:val="3E25674A"/>
    <w:rsid w:val="440ED35D"/>
    <w:rsid w:val="45AAA3BE"/>
    <w:rsid w:val="4B26234A"/>
    <w:rsid w:val="4F1F7FB3"/>
    <w:rsid w:val="4FE2EAB3"/>
    <w:rsid w:val="52F62F7B"/>
    <w:rsid w:val="653D1C4B"/>
    <w:rsid w:val="68FEAAEB"/>
    <w:rsid w:val="6925F87F"/>
    <w:rsid w:val="6EF04FBF"/>
    <w:rsid w:val="70BE1A0C"/>
    <w:rsid w:val="7A8245A3"/>
    <w:rsid w:val="7BC8A14A"/>
    <w:rsid w:val="7D131D2E"/>
    <w:rsid w:val="7F0841AB"/>
    <w:rsid w:val="7FECB78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732817"/>
  <w15:docId w15:val="{5D7307D5-A69B-4860-BA96-07E769E8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B2EF9"/>
  </w:style>
  <w:style w:type="paragraph" w:styleId="Heading2">
    <w:name w:val="heading 2"/>
    <w:basedOn w:val="Normal"/>
    <w:next w:val="Normal"/>
    <w:link w:val="Heading2Char"/>
    <w:uiPriority w:val="9"/>
    <w:unhideWhenUsed/>
    <w:qFormat/>
    <w:rsid w:val="00635A0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5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List Paragraph1,WB Para"/>
    <w:basedOn w:val="Normal"/>
    <w:link w:val="ListParagraphChar"/>
    <w:uiPriority w:val="34"/>
    <w:qFormat/>
    <w:rsid w:val="00B959DF"/>
    <w:pPr>
      <w:ind w:left="720"/>
      <w:contextualSpacing/>
    </w:pPr>
  </w:style>
  <w:style w:type="paragraph" w:styleId="BalloonText">
    <w:name w:val="Balloon Text"/>
    <w:basedOn w:val="Normal"/>
    <w:link w:val="BalloonTextChar"/>
    <w:uiPriority w:val="99"/>
    <w:semiHidden/>
    <w:unhideWhenUsed/>
    <w:rsid w:val="00986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186"/>
    <w:rPr>
      <w:rFonts w:ascii="Tahoma" w:hAnsi="Tahoma" w:cs="Tahoma"/>
      <w:sz w:val="16"/>
      <w:szCs w:val="16"/>
    </w:rPr>
  </w:style>
  <w:style w:type="paragraph" w:styleId="FootnoteText">
    <w:name w:val="footnote text"/>
    <w:aliases w:val="fn,ADB,single space,footnote text Char,fn Char,ADB Char,single space Char Char,Fußnotentextf,FOOTNOTES,Geneva 9,Font: Geneva 9,Boston 10,f,Footnote Text 1,Footnote Text Char Char Char,Char,ALTS FOOTNO,footnote text"/>
    <w:basedOn w:val="Normal"/>
    <w:link w:val="FootnoteTextChar"/>
    <w:uiPriority w:val="99"/>
    <w:unhideWhenUsed/>
    <w:rsid w:val="00151EA1"/>
    <w:pPr>
      <w:spacing w:after="0" w:line="240" w:lineRule="auto"/>
    </w:pPr>
    <w:rPr>
      <w:sz w:val="20"/>
      <w:szCs w:val="20"/>
    </w:rPr>
  </w:style>
  <w:style w:type="character" w:customStyle="1" w:styleId="FootnoteTextChar">
    <w:name w:val="Footnote Text Char"/>
    <w:aliases w:val="fn Char2,ADB Char2,single space Char1,footnote text Char Char1,fn Char Char1,ADB Char Char1,single space Char Char Char1,Fußnotentextf Char1,FOOTNOTES Char1,Geneva 9 Char1,Font: Geneva 9 Char1,Boston 10 Char1,f Char1,Char Char"/>
    <w:basedOn w:val="DefaultParagraphFont"/>
    <w:link w:val="FootnoteText"/>
    <w:uiPriority w:val="99"/>
    <w:semiHidden/>
    <w:rsid w:val="00151EA1"/>
    <w:rPr>
      <w:sz w:val="20"/>
      <w:szCs w:val="20"/>
    </w:rPr>
  </w:style>
  <w:style w:type="character" w:styleId="FootnoteReference">
    <w:name w:val="footnote reference"/>
    <w:aliases w:val="16 Point,Superscript 6 Point,ftref,Superscript 6 Point + 11 pt,BVI fnr,BVI fnr Car Car,BVI fnr Car,BVI fnr Car Car Car Car,Footnote text,Footnotes refss,Footnote Reference1,Footnote 2"/>
    <w:basedOn w:val="DefaultParagraphFont"/>
    <w:unhideWhenUsed/>
    <w:rsid w:val="00151EA1"/>
    <w:rPr>
      <w:vertAlign w:val="superscript"/>
    </w:rPr>
  </w:style>
  <w:style w:type="paragraph" w:styleId="NoSpacing">
    <w:name w:val="No Spacing"/>
    <w:uiPriority w:val="1"/>
    <w:qFormat/>
    <w:rsid w:val="00316341"/>
    <w:pPr>
      <w:spacing w:after="0" w:line="240" w:lineRule="auto"/>
    </w:pPr>
  </w:style>
  <w:style w:type="paragraph" w:styleId="Header">
    <w:name w:val="header"/>
    <w:basedOn w:val="Normal"/>
    <w:link w:val="HeaderChar"/>
    <w:uiPriority w:val="99"/>
    <w:unhideWhenUsed/>
    <w:rsid w:val="00E26D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DFB"/>
  </w:style>
  <w:style w:type="paragraph" w:styleId="Footer">
    <w:name w:val="footer"/>
    <w:basedOn w:val="Normal"/>
    <w:link w:val="FooterChar"/>
    <w:uiPriority w:val="99"/>
    <w:unhideWhenUsed/>
    <w:rsid w:val="00E26D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DFB"/>
  </w:style>
  <w:style w:type="table" w:customStyle="1" w:styleId="TableGrid1">
    <w:name w:val="Table Grid1"/>
    <w:basedOn w:val="TableNormal"/>
    <w:next w:val="TableGrid"/>
    <w:uiPriority w:val="59"/>
    <w:rsid w:val="00FA1230"/>
    <w:pPr>
      <w:spacing w:after="0" w:line="240" w:lineRule="auto"/>
    </w:pPr>
    <w:rPr>
      <w:rFonts w:eastAsiaTheme="minorEastAsia"/>
      <w:lang w:val="en-PH" w:eastAsia="en-PH"/>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741EB5"/>
    <w:pPr>
      <w:spacing w:after="0" w:line="240" w:lineRule="auto"/>
    </w:pPr>
    <w:rPr>
      <w:rFonts w:eastAsiaTheme="minorEastAsia"/>
      <w:lang w:val="en-PH" w:eastAsia="en-PH"/>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741EB5"/>
    <w:rPr>
      <w:i/>
      <w:iCs/>
    </w:rPr>
  </w:style>
  <w:style w:type="character" w:styleId="PlaceholderText">
    <w:name w:val="Placeholder Text"/>
    <w:basedOn w:val="DefaultParagraphFont"/>
    <w:uiPriority w:val="99"/>
    <w:semiHidden/>
    <w:rsid w:val="008038E2"/>
    <w:rPr>
      <w:color w:val="808080"/>
    </w:rPr>
  </w:style>
  <w:style w:type="paragraph" w:styleId="Revision">
    <w:name w:val="Revision"/>
    <w:hidden/>
    <w:uiPriority w:val="99"/>
    <w:semiHidden/>
    <w:rsid w:val="00414756"/>
    <w:pPr>
      <w:spacing w:after="0" w:line="240" w:lineRule="auto"/>
    </w:pPr>
  </w:style>
  <w:style w:type="character" w:styleId="Hyperlink">
    <w:name w:val="Hyperlink"/>
    <w:basedOn w:val="DefaultParagraphFont"/>
    <w:uiPriority w:val="99"/>
    <w:unhideWhenUsed/>
    <w:rsid w:val="00A82142"/>
    <w:rPr>
      <w:color w:val="0000FF" w:themeColor="hyperlink"/>
      <w:u w:val="single"/>
    </w:rPr>
  </w:style>
  <w:style w:type="paragraph" w:styleId="NormalWeb">
    <w:name w:val="Normal (Web)"/>
    <w:basedOn w:val="Normal"/>
    <w:uiPriority w:val="99"/>
    <w:unhideWhenUsed/>
    <w:rsid w:val="003336FE"/>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C1054A"/>
    <w:rPr>
      <w:sz w:val="18"/>
      <w:szCs w:val="18"/>
    </w:rPr>
  </w:style>
  <w:style w:type="paragraph" w:styleId="CommentText">
    <w:name w:val="annotation text"/>
    <w:basedOn w:val="Normal"/>
    <w:link w:val="CommentTextChar"/>
    <w:uiPriority w:val="99"/>
    <w:unhideWhenUsed/>
    <w:rsid w:val="00C1054A"/>
    <w:pPr>
      <w:spacing w:line="240" w:lineRule="auto"/>
    </w:pPr>
    <w:rPr>
      <w:sz w:val="24"/>
      <w:szCs w:val="24"/>
    </w:rPr>
  </w:style>
  <w:style w:type="character" w:customStyle="1" w:styleId="CommentTextChar">
    <w:name w:val="Comment Text Char"/>
    <w:basedOn w:val="DefaultParagraphFont"/>
    <w:link w:val="CommentText"/>
    <w:uiPriority w:val="99"/>
    <w:rsid w:val="00C1054A"/>
    <w:rPr>
      <w:sz w:val="24"/>
      <w:szCs w:val="24"/>
    </w:rPr>
  </w:style>
  <w:style w:type="paragraph" w:styleId="CommentSubject">
    <w:name w:val="annotation subject"/>
    <w:basedOn w:val="CommentText"/>
    <w:next w:val="CommentText"/>
    <w:link w:val="CommentSubjectChar"/>
    <w:uiPriority w:val="99"/>
    <w:semiHidden/>
    <w:unhideWhenUsed/>
    <w:rsid w:val="00252514"/>
    <w:rPr>
      <w:b/>
      <w:bCs/>
      <w:sz w:val="20"/>
      <w:szCs w:val="20"/>
    </w:rPr>
  </w:style>
  <w:style w:type="character" w:customStyle="1" w:styleId="CommentSubjectChar">
    <w:name w:val="Comment Subject Char"/>
    <w:basedOn w:val="CommentTextChar"/>
    <w:link w:val="CommentSubject"/>
    <w:uiPriority w:val="99"/>
    <w:semiHidden/>
    <w:rsid w:val="00252514"/>
    <w:rPr>
      <w:b/>
      <w:bCs/>
      <w:sz w:val="20"/>
      <w:szCs w:val="20"/>
    </w:rPr>
  </w:style>
  <w:style w:type="paragraph" w:styleId="BodyText">
    <w:name w:val="Body Text"/>
    <w:basedOn w:val="Normal"/>
    <w:link w:val="BodyTextChar"/>
    <w:rsid w:val="005F2E5D"/>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5F2E5D"/>
    <w:rPr>
      <w:rFonts w:ascii="Times New Roman" w:eastAsia="Times New Roman" w:hAnsi="Times New Roman" w:cs="Times New Roman"/>
      <w:sz w:val="24"/>
      <w:szCs w:val="20"/>
    </w:rPr>
  </w:style>
  <w:style w:type="character" w:styleId="FollowedHyperlink">
    <w:name w:val="FollowedHyperlink"/>
    <w:basedOn w:val="DefaultParagraphFont"/>
    <w:uiPriority w:val="99"/>
    <w:semiHidden/>
    <w:unhideWhenUsed/>
    <w:rsid w:val="003A00E4"/>
    <w:rPr>
      <w:color w:val="800080" w:themeColor="followedHyperlink"/>
      <w:u w:val="single"/>
    </w:rPr>
  </w:style>
  <w:style w:type="character" w:customStyle="1" w:styleId="ListParagraphChar">
    <w:name w:val="List Paragraph Char"/>
    <w:aliases w:val="List Paragraph (numbered (a)) Char,List Paragraph1 Char,WB Para Char"/>
    <w:link w:val="ListParagraph"/>
    <w:uiPriority w:val="34"/>
    <w:locked/>
    <w:rsid w:val="00774C1F"/>
  </w:style>
  <w:style w:type="character" w:customStyle="1" w:styleId="Heading2Char">
    <w:name w:val="Heading 2 Char"/>
    <w:basedOn w:val="DefaultParagraphFont"/>
    <w:link w:val="Heading2"/>
    <w:uiPriority w:val="9"/>
    <w:rsid w:val="00635A0C"/>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unhideWhenUsed/>
    <w:rsid w:val="00635A0C"/>
    <w:rPr>
      <w:color w:val="605E5C"/>
      <w:shd w:val="clear" w:color="auto" w:fill="E1DFDD"/>
    </w:rPr>
  </w:style>
  <w:style w:type="paragraph" w:customStyle="1" w:styleId="msonormal0">
    <w:name w:val="msonormal"/>
    <w:basedOn w:val="Normal"/>
    <w:rsid w:val="00635A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635A0C"/>
    <w:pPr>
      <w:spacing w:before="100" w:beforeAutospacing="1" w:after="100" w:afterAutospacing="1" w:line="240" w:lineRule="auto"/>
    </w:pPr>
    <w:rPr>
      <w:rFonts w:ascii="Myriad Pro" w:eastAsia="Times New Roman" w:hAnsi="Myriad Pro" w:cs="Times New Roman"/>
      <w:color w:val="000000"/>
      <w:sz w:val="20"/>
      <w:szCs w:val="20"/>
    </w:rPr>
  </w:style>
  <w:style w:type="paragraph" w:customStyle="1" w:styleId="font6">
    <w:name w:val="font6"/>
    <w:basedOn w:val="Normal"/>
    <w:rsid w:val="00635A0C"/>
    <w:pPr>
      <w:spacing w:before="100" w:beforeAutospacing="1" w:after="100" w:afterAutospacing="1" w:line="240" w:lineRule="auto"/>
    </w:pPr>
    <w:rPr>
      <w:rFonts w:ascii="Myriad Pro" w:eastAsia="Times New Roman" w:hAnsi="Myriad Pro" w:cs="Times New Roman"/>
      <w:i/>
      <w:iCs/>
      <w:color w:val="000000"/>
      <w:sz w:val="18"/>
      <w:szCs w:val="18"/>
    </w:rPr>
  </w:style>
  <w:style w:type="paragraph" w:customStyle="1" w:styleId="font7">
    <w:name w:val="font7"/>
    <w:basedOn w:val="Normal"/>
    <w:rsid w:val="00635A0C"/>
    <w:pPr>
      <w:spacing w:before="100" w:beforeAutospacing="1" w:after="100" w:afterAutospacing="1" w:line="240" w:lineRule="auto"/>
    </w:pPr>
    <w:rPr>
      <w:rFonts w:ascii="Myriad Pro" w:eastAsia="Times New Roman" w:hAnsi="Myriad Pro" w:cs="Times New Roman"/>
      <w:color w:val="000000"/>
    </w:rPr>
  </w:style>
  <w:style w:type="paragraph" w:customStyle="1" w:styleId="font8">
    <w:name w:val="font8"/>
    <w:basedOn w:val="Normal"/>
    <w:rsid w:val="00635A0C"/>
    <w:pPr>
      <w:spacing w:before="100" w:beforeAutospacing="1" w:after="100" w:afterAutospacing="1" w:line="240" w:lineRule="auto"/>
    </w:pPr>
    <w:rPr>
      <w:rFonts w:ascii="Myriad Pro" w:eastAsia="Times New Roman" w:hAnsi="Myriad Pro" w:cs="Times New Roman"/>
      <w:sz w:val="20"/>
      <w:szCs w:val="20"/>
    </w:rPr>
  </w:style>
  <w:style w:type="paragraph" w:customStyle="1" w:styleId="font9">
    <w:name w:val="font9"/>
    <w:basedOn w:val="Normal"/>
    <w:rsid w:val="00635A0C"/>
    <w:pPr>
      <w:spacing w:before="100" w:beforeAutospacing="1" w:after="100" w:afterAutospacing="1" w:line="240" w:lineRule="auto"/>
    </w:pPr>
    <w:rPr>
      <w:rFonts w:ascii="Myriad Pro" w:eastAsia="Times New Roman" w:hAnsi="Myriad Pro" w:cs="Times New Roman"/>
      <w:color w:val="0070C0"/>
    </w:rPr>
  </w:style>
  <w:style w:type="paragraph" w:customStyle="1" w:styleId="font10">
    <w:name w:val="font10"/>
    <w:basedOn w:val="Normal"/>
    <w:rsid w:val="00635A0C"/>
    <w:pPr>
      <w:spacing w:before="100" w:beforeAutospacing="1" w:after="100" w:afterAutospacing="1" w:line="240" w:lineRule="auto"/>
    </w:pPr>
    <w:rPr>
      <w:rFonts w:ascii="Myriad Pro" w:eastAsia="Times New Roman" w:hAnsi="Myriad Pro" w:cs="Times New Roman"/>
      <w:color w:val="FF0000"/>
    </w:rPr>
  </w:style>
  <w:style w:type="paragraph" w:customStyle="1" w:styleId="xl66">
    <w:name w:val="xl66"/>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color w:val="000000"/>
      <w:sz w:val="20"/>
      <w:szCs w:val="20"/>
    </w:rPr>
  </w:style>
  <w:style w:type="paragraph" w:customStyle="1" w:styleId="xl67">
    <w:name w:val="xl67"/>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color w:val="000000"/>
      <w:sz w:val="20"/>
      <w:szCs w:val="20"/>
    </w:rPr>
  </w:style>
  <w:style w:type="paragraph" w:customStyle="1" w:styleId="xl68">
    <w:name w:val="xl68"/>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color w:val="000000"/>
      <w:sz w:val="20"/>
      <w:szCs w:val="20"/>
      <w:u w:val="single"/>
    </w:rPr>
  </w:style>
  <w:style w:type="paragraph" w:customStyle="1" w:styleId="xl69">
    <w:name w:val="xl69"/>
    <w:basedOn w:val="Normal"/>
    <w:rsid w:val="00635A0C"/>
    <w:pPr>
      <w:spacing w:before="100" w:beforeAutospacing="1" w:after="100" w:afterAutospacing="1" w:line="240" w:lineRule="auto"/>
      <w:jc w:val="center"/>
      <w:textAlignment w:val="top"/>
    </w:pPr>
    <w:rPr>
      <w:rFonts w:ascii="Myriad Pro" w:eastAsia="Times New Roman" w:hAnsi="Myriad Pro" w:cs="Times New Roman"/>
      <w:b/>
      <w:bCs/>
      <w:sz w:val="20"/>
      <w:szCs w:val="20"/>
    </w:rPr>
  </w:style>
  <w:style w:type="paragraph" w:customStyle="1" w:styleId="xl70">
    <w:name w:val="xl70"/>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sz w:val="20"/>
      <w:szCs w:val="20"/>
    </w:rPr>
  </w:style>
  <w:style w:type="paragraph" w:customStyle="1" w:styleId="xl71">
    <w:name w:val="xl71"/>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Myriad Pro" w:eastAsia="Times New Roman" w:hAnsi="Myriad Pro" w:cs="Times New Roman"/>
      <w:b/>
      <w:bCs/>
      <w:color w:val="000000"/>
      <w:sz w:val="20"/>
      <w:szCs w:val="20"/>
    </w:rPr>
  </w:style>
  <w:style w:type="paragraph" w:customStyle="1" w:styleId="xl72">
    <w:name w:val="xl72"/>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Myriad Pro" w:eastAsia="Times New Roman" w:hAnsi="Myriad Pro" w:cs="Times New Roman"/>
      <w:sz w:val="24"/>
      <w:szCs w:val="24"/>
    </w:rPr>
  </w:style>
  <w:style w:type="paragraph" w:customStyle="1" w:styleId="xl73">
    <w:name w:val="xl73"/>
    <w:basedOn w:val="Normal"/>
    <w:rsid w:val="00635A0C"/>
    <w:pPr>
      <w:spacing w:before="100" w:beforeAutospacing="1" w:after="100" w:afterAutospacing="1" w:line="240" w:lineRule="auto"/>
    </w:pPr>
    <w:rPr>
      <w:rFonts w:ascii="Myriad Pro" w:eastAsia="Times New Roman" w:hAnsi="Myriad Pro" w:cs="Times New Roman"/>
      <w:sz w:val="24"/>
      <w:szCs w:val="24"/>
    </w:rPr>
  </w:style>
  <w:style w:type="paragraph" w:customStyle="1" w:styleId="xl74">
    <w:name w:val="xl7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75">
    <w:name w:val="xl75"/>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Myriad Pro" w:eastAsia="Times New Roman" w:hAnsi="Myriad Pro" w:cs="Times New Roman"/>
      <w:sz w:val="24"/>
      <w:szCs w:val="24"/>
    </w:rPr>
  </w:style>
  <w:style w:type="paragraph" w:customStyle="1" w:styleId="xl76">
    <w:name w:val="xl76"/>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77">
    <w:name w:val="xl7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78">
    <w:name w:val="xl78"/>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79">
    <w:name w:val="xl7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80">
    <w:name w:val="xl8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81">
    <w:name w:val="xl8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yriad Pro" w:eastAsia="Times New Roman" w:hAnsi="Myriad Pro" w:cs="Times New Roman"/>
      <w:sz w:val="24"/>
      <w:szCs w:val="24"/>
    </w:rPr>
  </w:style>
  <w:style w:type="paragraph" w:customStyle="1" w:styleId="xl82">
    <w:name w:val="xl8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color w:val="0070C0"/>
      <w:sz w:val="24"/>
      <w:szCs w:val="24"/>
    </w:rPr>
  </w:style>
  <w:style w:type="paragraph" w:customStyle="1" w:styleId="xl83">
    <w:name w:val="xl8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84">
    <w:name w:val="xl84"/>
    <w:basedOn w:val="Normal"/>
    <w:rsid w:val="00635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Myriad Pro" w:eastAsia="Times New Roman" w:hAnsi="Myriad Pro" w:cs="Times New Roman"/>
      <w:sz w:val="24"/>
      <w:szCs w:val="24"/>
    </w:rPr>
  </w:style>
  <w:style w:type="paragraph" w:customStyle="1" w:styleId="xl85">
    <w:name w:val="xl85"/>
    <w:basedOn w:val="Normal"/>
    <w:rsid w:val="00635A0C"/>
    <w:pP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86">
    <w:name w:val="xl86"/>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Myriad Pro" w:eastAsia="Times New Roman" w:hAnsi="Myriad Pro" w:cs="Times New Roman"/>
      <w:sz w:val="24"/>
      <w:szCs w:val="24"/>
    </w:rPr>
  </w:style>
  <w:style w:type="paragraph" w:customStyle="1" w:styleId="xl87">
    <w:name w:val="xl87"/>
    <w:basedOn w:val="Normal"/>
    <w:rsid w:val="00635A0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pPr>
    <w:rPr>
      <w:rFonts w:ascii="Myriad Pro" w:eastAsia="Times New Roman" w:hAnsi="Myriad Pro" w:cs="Times New Roman"/>
      <w:sz w:val="24"/>
      <w:szCs w:val="24"/>
    </w:rPr>
  </w:style>
  <w:style w:type="paragraph" w:customStyle="1" w:styleId="xl88">
    <w:name w:val="xl88"/>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89">
    <w:name w:val="xl8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Myriad Pro" w:eastAsia="Times New Roman" w:hAnsi="Myriad Pro" w:cs="Times New Roman"/>
      <w:sz w:val="24"/>
      <w:szCs w:val="24"/>
    </w:rPr>
  </w:style>
  <w:style w:type="paragraph" w:customStyle="1" w:styleId="xl90">
    <w:name w:val="xl90"/>
    <w:basedOn w:val="Normal"/>
    <w:rsid w:val="00635A0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91">
    <w:name w:val="xl9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92">
    <w:name w:val="xl9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yriad Pro" w:eastAsia="Times New Roman" w:hAnsi="Myriad Pro" w:cs="Times New Roman"/>
      <w:sz w:val="20"/>
      <w:szCs w:val="20"/>
    </w:rPr>
  </w:style>
  <w:style w:type="paragraph" w:customStyle="1" w:styleId="xl93">
    <w:name w:val="xl9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yriad Pro" w:eastAsia="Times New Roman" w:hAnsi="Myriad Pro" w:cs="Times New Roman"/>
      <w:sz w:val="20"/>
      <w:szCs w:val="20"/>
    </w:rPr>
  </w:style>
  <w:style w:type="paragraph" w:customStyle="1" w:styleId="xl94">
    <w:name w:val="xl9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95">
    <w:name w:val="xl95"/>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yriad Pro" w:eastAsia="Times New Roman" w:hAnsi="Myriad Pro" w:cs="Times New Roman"/>
      <w:i/>
      <w:iCs/>
      <w:sz w:val="20"/>
      <w:szCs w:val="20"/>
    </w:rPr>
  </w:style>
  <w:style w:type="paragraph" w:customStyle="1" w:styleId="xl96">
    <w:name w:val="xl96"/>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yriad Pro" w:eastAsia="Times New Roman" w:hAnsi="Myriad Pro" w:cs="Times New Roman"/>
      <w:i/>
      <w:iCs/>
      <w:sz w:val="20"/>
      <w:szCs w:val="20"/>
    </w:rPr>
  </w:style>
  <w:style w:type="paragraph" w:customStyle="1" w:styleId="xl97">
    <w:name w:val="xl97"/>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Myriad Pro" w:eastAsia="Times New Roman" w:hAnsi="Myriad Pro" w:cs="Times New Roman"/>
      <w:b/>
      <w:bCs/>
      <w:sz w:val="20"/>
      <w:szCs w:val="20"/>
    </w:rPr>
  </w:style>
  <w:style w:type="paragraph" w:customStyle="1" w:styleId="xl98">
    <w:name w:val="xl98"/>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99">
    <w:name w:val="xl99"/>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100">
    <w:name w:val="xl100"/>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Myriad Pro" w:eastAsia="Times New Roman" w:hAnsi="Myriad Pro" w:cs="Times New Roman"/>
      <w:b/>
      <w:bCs/>
      <w:sz w:val="24"/>
      <w:szCs w:val="24"/>
    </w:rPr>
  </w:style>
  <w:style w:type="paragraph" w:customStyle="1" w:styleId="xl101">
    <w:name w:val="xl101"/>
    <w:basedOn w:val="Normal"/>
    <w:rsid w:val="00635A0C"/>
    <w:pPr>
      <w:spacing w:before="100" w:beforeAutospacing="1" w:after="100" w:afterAutospacing="1" w:line="240" w:lineRule="auto"/>
    </w:pPr>
    <w:rPr>
      <w:rFonts w:ascii="Myriad Pro" w:eastAsia="Times New Roman" w:hAnsi="Myriad Pro" w:cs="Times New Roman"/>
      <w:b/>
      <w:bCs/>
      <w:sz w:val="24"/>
      <w:szCs w:val="24"/>
    </w:rPr>
  </w:style>
  <w:style w:type="paragraph" w:customStyle="1" w:styleId="xl102">
    <w:name w:val="xl102"/>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103">
    <w:name w:val="xl103"/>
    <w:basedOn w:val="Normal"/>
    <w:rsid w:val="00635A0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04">
    <w:name w:val="xl10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5">
    <w:name w:val="xl105"/>
    <w:basedOn w:val="Normal"/>
    <w:rsid w:val="00635A0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6">
    <w:name w:val="xl106"/>
    <w:basedOn w:val="Normal"/>
    <w:rsid w:val="00635A0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7">
    <w:name w:val="xl10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8">
    <w:name w:val="xl108"/>
    <w:basedOn w:val="Normal"/>
    <w:rsid w:val="00635A0C"/>
    <w:pPr>
      <w:pBdr>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9">
    <w:name w:val="xl109"/>
    <w:basedOn w:val="Normal"/>
    <w:rsid w:val="00635A0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Myriad Pro" w:eastAsia="Times New Roman" w:hAnsi="Myriad Pro" w:cs="Times New Roman"/>
      <w:sz w:val="18"/>
      <w:szCs w:val="18"/>
    </w:rPr>
  </w:style>
  <w:style w:type="paragraph" w:customStyle="1" w:styleId="xl110">
    <w:name w:val="xl110"/>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1">
    <w:name w:val="xl111"/>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2">
    <w:name w:val="xl112"/>
    <w:basedOn w:val="Normal"/>
    <w:rsid w:val="00635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3">
    <w:name w:val="xl11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14">
    <w:name w:val="xl114"/>
    <w:basedOn w:val="Normal"/>
    <w:rsid w:val="00635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5">
    <w:name w:val="xl115"/>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6">
    <w:name w:val="xl116"/>
    <w:basedOn w:val="Normal"/>
    <w:rsid w:val="00635A0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7">
    <w:name w:val="xl117"/>
    <w:basedOn w:val="Normal"/>
    <w:rsid w:val="00635A0C"/>
    <w:pPr>
      <w:pBdr>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8">
    <w:name w:val="xl118"/>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9">
    <w:name w:val="xl11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color w:val="FF0000"/>
      <w:sz w:val="20"/>
      <w:szCs w:val="20"/>
    </w:rPr>
  </w:style>
  <w:style w:type="paragraph" w:customStyle="1" w:styleId="xl120">
    <w:name w:val="xl120"/>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21">
    <w:name w:val="xl121"/>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22">
    <w:name w:val="xl122"/>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123">
    <w:name w:val="xl123"/>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Myriad Pro" w:eastAsia="Times New Roman" w:hAnsi="Myriad Pro" w:cs="Times New Roman"/>
      <w:sz w:val="24"/>
      <w:szCs w:val="24"/>
    </w:rPr>
  </w:style>
  <w:style w:type="paragraph" w:customStyle="1" w:styleId="xl124">
    <w:name w:val="xl124"/>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Myriad Pro" w:eastAsia="Times New Roman" w:hAnsi="Myriad Pro" w:cs="Times New Roman"/>
      <w:color w:val="FF0000"/>
      <w:sz w:val="20"/>
      <w:szCs w:val="20"/>
    </w:rPr>
  </w:style>
  <w:style w:type="paragraph" w:customStyle="1" w:styleId="xl125">
    <w:name w:val="xl125"/>
    <w:basedOn w:val="Normal"/>
    <w:rsid w:val="00635A0C"/>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26">
    <w:name w:val="xl126"/>
    <w:basedOn w:val="Normal"/>
    <w:rsid w:val="00635A0C"/>
    <w:pPr>
      <w:pBdr>
        <w:left w:val="single" w:sz="4" w:space="0" w:color="auto"/>
        <w:right w:val="single" w:sz="4" w:space="0" w:color="auto"/>
      </w:pBdr>
      <w:shd w:val="clear" w:color="000000" w:fill="FFFF00"/>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27">
    <w:name w:val="xl127"/>
    <w:basedOn w:val="Normal"/>
    <w:rsid w:val="00635A0C"/>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28">
    <w:name w:val="xl128"/>
    <w:basedOn w:val="Normal"/>
    <w:rsid w:val="00635A0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Myriad Pro" w:eastAsia="Times New Roman" w:hAnsi="Myriad Pro" w:cs="Times New Roman"/>
      <w:sz w:val="24"/>
      <w:szCs w:val="24"/>
    </w:rPr>
  </w:style>
  <w:style w:type="paragraph" w:customStyle="1" w:styleId="xl129">
    <w:name w:val="xl12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30">
    <w:name w:val="xl13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31">
    <w:name w:val="xl13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yriad Pro" w:eastAsia="Times New Roman" w:hAnsi="Myriad Pro" w:cs="Times New Roman"/>
      <w:sz w:val="20"/>
      <w:szCs w:val="20"/>
    </w:rPr>
  </w:style>
  <w:style w:type="paragraph" w:customStyle="1" w:styleId="xl132">
    <w:name w:val="xl132"/>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133">
    <w:name w:val="xl133"/>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Myriad Pro" w:eastAsia="Times New Roman" w:hAnsi="Myriad Pro" w:cs="Times New Roman"/>
      <w:sz w:val="24"/>
      <w:szCs w:val="24"/>
    </w:rPr>
  </w:style>
  <w:style w:type="paragraph" w:customStyle="1" w:styleId="xl134">
    <w:name w:val="xl134"/>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135">
    <w:name w:val="xl135"/>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Myriad Pro" w:eastAsia="Times New Roman" w:hAnsi="Myriad Pro" w:cs="Times New Roman"/>
      <w:sz w:val="24"/>
      <w:szCs w:val="24"/>
    </w:rPr>
  </w:style>
  <w:style w:type="paragraph" w:customStyle="1" w:styleId="xl136">
    <w:name w:val="xl136"/>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137">
    <w:name w:val="xl137"/>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Myriad Pro" w:eastAsia="Times New Roman" w:hAnsi="Myriad Pro" w:cs="Times New Roman"/>
      <w:sz w:val="20"/>
      <w:szCs w:val="20"/>
    </w:rPr>
  </w:style>
  <w:style w:type="paragraph" w:customStyle="1" w:styleId="xl138">
    <w:name w:val="xl138"/>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39">
    <w:name w:val="xl139"/>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140">
    <w:name w:val="xl140"/>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Myriad Pro" w:eastAsia="Times New Roman" w:hAnsi="Myriad Pro" w:cs="Times New Roman"/>
      <w:sz w:val="20"/>
      <w:szCs w:val="20"/>
    </w:rPr>
  </w:style>
  <w:style w:type="paragraph" w:customStyle="1" w:styleId="xl141">
    <w:name w:val="xl141"/>
    <w:basedOn w:val="Normal"/>
    <w:rsid w:val="00635A0C"/>
    <w:pPr>
      <w:spacing w:before="100" w:beforeAutospacing="1" w:after="100" w:afterAutospacing="1" w:line="240" w:lineRule="auto"/>
    </w:pPr>
    <w:rPr>
      <w:rFonts w:ascii="Myriad Pro" w:eastAsia="Times New Roman" w:hAnsi="Myriad Pro" w:cs="Times New Roman"/>
      <w:sz w:val="20"/>
      <w:szCs w:val="20"/>
    </w:rPr>
  </w:style>
  <w:style w:type="paragraph" w:customStyle="1" w:styleId="xl142">
    <w:name w:val="xl142"/>
    <w:basedOn w:val="Normal"/>
    <w:rsid w:val="00635A0C"/>
    <w:pPr>
      <w:spacing w:before="100" w:beforeAutospacing="1" w:after="100" w:afterAutospacing="1" w:line="240" w:lineRule="auto"/>
    </w:pPr>
    <w:rPr>
      <w:rFonts w:ascii="Myriad Pro" w:eastAsia="Times New Roman" w:hAnsi="Myriad Pro" w:cs="Times New Roman"/>
      <w:sz w:val="24"/>
      <w:szCs w:val="24"/>
    </w:rPr>
  </w:style>
  <w:style w:type="paragraph" w:customStyle="1" w:styleId="xl143">
    <w:name w:val="xl143"/>
    <w:basedOn w:val="Normal"/>
    <w:rsid w:val="00635A0C"/>
    <w:pPr>
      <w:spacing w:before="100" w:beforeAutospacing="1" w:after="100" w:afterAutospacing="1" w:line="240" w:lineRule="auto"/>
      <w:jc w:val="center"/>
    </w:pPr>
    <w:rPr>
      <w:rFonts w:ascii="Myriad Pro" w:eastAsia="Times New Roman" w:hAnsi="Myriad Pro" w:cs="Times New Roman"/>
      <w:sz w:val="24"/>
      <w:szCs w:val="24"/>
    </w:rPr>
  </w:style>
  <w:style w:type="paragraph" w:customStyle="1" w:styleId="xl144">
    <w:name w:val="xl144"/>
    <w:basedOn w:val="Normal"/>
    <w:rsid w:val="00635A0C"/>
    <w:pP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145">
    <w:name w:val="xl145"/>
    <w:basedOn w:val="Normal"/>
    <w:rsid w:val="00635A0C"/>
    <w:pPr>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font0">
    <w:name w:val="font0"/>
    <w:basedOn w:val="Normal"/>
    <w:rsid w:val="00635A0C"/>
    <w:pPr>
      <w:spacing w:before="100" w:beforeAutospacing="1" w:after="100" w:afterAutospacing="1" w:line="240" w:lineRule="auto"/>
    </w:pPr>
    <w:rPr>
      <w:rFonts w:ascii="Calibri" w:eastAsia="Times New Roman" w:hAnsi="Calibri" w:cs="Calibri"/>
      <w:color w:val="000000"/>
      <w:lang w:val="en-PH" w:eastAsia="en-PH"/>
    </w:rPr>
  </w:style>
  <w:style w:type="paragraph" w:customStyle="1" w:styleId="font11">
    <w:name w:val="font11"/>
    <w:basedOn w:val="Normal"/>
    <w:rsid w:val="00635A0C"/>
    <w:pPr>
      <w:spacing w:before="100" w:beforeAutospacing="1" w:after="100" w:afterAutospacing="1" w:line="240" w:lineRule="auto"/>
    </w:pPr>
    <w:rPr>
      <w:rFonts w:ascii="Proxima Nova Rg" w:eastAsia="Times New Roman" w:hAnsi="Proxima Nova Rg" w:cs="Times New Roman"/>
      <w:color w:val="000000"/>
      <w:sz w:val="20"/>
      <w:szCs w:val="20"/>
      <w:lang w:val="en-PH" w:eastAsia="en-PH"/>
    </w:rPr>
  </w:style>
  <w:style w:type="paragraph" w:customStyle="1" w:styleId="font12">
    <w:name w:val="font12"/>
    <w:basedOn w:val="Normal"/>
    <w:rsid w:val="00635A0C"/>
    <w:pPr>
      <w:spacing w:before="100" w:beforeAutospacing="1" w:after="100" w:afterAutospacing="1" w:line="240" w:lineRule="auto"/>
    </w:pPr>
    <w:rPr>
      <w:rFonts w:ascii="Proxima Nova Rg" w:eastAsia="Times New Roman" w:hAnsi="Proxima Nova Rg" w:cs="Times New Roman"/>
      <w:color w:val="0000FF"/>
      <w:sz w:val="20"/>
      <w:szCs w:val="20"/>
      <w:lang w:val="en-PH" w:eastAsia="en-PH"/>
    </w:rPr>
  </w:style>
  <w:style w:type="paragraph" w:customStyle="1" w:styleId="font13">
    <w:name w:val="font13"/>
    <w:basedOn w:val="Normal"/>
    <w:rsid w:val="00635A0C"/>
    <w:pPr>
      <w:spacing w:before="100" w:beforeAutospacing="1" w:after="100" w:afterAutospacing="1" w:line="240" w:lineRule="auto"/>
    </w:pPr>
    <w:rPr>
      <w:rFonts w:ascii="Proxima Nova Rg" w:eastAsia="Times New Roman" w:hAnsi="Proxima Nova Rg" w:cs="Times New Roman"/>
      <w:color w:val="C65911"/>
      <w:sz w:val="20"/>
      <w:szCs w:val="20"/>
      <w:lang w:val="en-PH" w:eastAsia="en-PH"/>
    </w:rPr>
  </w:style>
  <w:style w:type="paragraph" w:customStyle="1" w:styleId="font14">
    <w:name w:val="font14"/>
    <w:basedOn w:val="Normal"/>
    <w:rsid w:val="00635A0C"/>
    <w:pPr>
      <w:spacing w:before="100" w:beforeAutospacing="1" w:after="100" w:afterAutospacing="1" w:line="240" w:lineRule="auto"/>
    </w:pPr>
    <w:rPr>
      <w:rFonts w:ascii="Proxima Nova Rg" w:eastAsia="Times New Roman" w:hAnsi="Proxima Nova Rg" w:cs="Times New Roman"/>
      <w:b/>
      <w:bCs/>
      <w:color w:val="FF0000"/>
      <w:sz w:val="18"/>
      <w:szCs w:val="18"/>
      <w:lang w:val="en-PH" w:eastAsia="en-PH"/>
    </w:rPr>
  </w:style>
  <w:style w:type="paragraph" w:customStyle="1" w:styleId="xl146">
    <w:name w:val="xl146"/>
    <w:basedOn w:val="Normal"/>
    <w:rsid w:val="00635A0C"/>
    <w:pPr>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47">
    <w:name w:val="xl14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color w:val="FF0000"/>
      <w:sz w:val="20"/>
      <w:szCs w:val="20"/>
      <w:lang w:val="en-PH" w:eastAsia="en-PH"/>
    </w:rPr>
  </w:style>
  <w:style w:type="paragraph" w:customStyle="1" w:styleId="xl148">
    <w:name w:val="xl148"/>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49">
    <w:name w:val="xl14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0">
    <w:name w:val="xl15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1">
    <w:name w:val="xl15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2">
    <w:name w:val="xl15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3">
    <w:name w:val="xl153"/>
    <w:basedOn w:val="Normal"/>
    <w:rsid w:val="00635A0C"/>
    <w:pPr>
      <w:pBdr>
        <w:top w:val="single" w:sz="4" w:space="0" w:color="auto"/>
        <w:left w:val="single" w:sz="4" w:space="0" w:color="auto"/>
        <w:bottom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4">
    <w:name w:val="xl154"/>
    <w:basedOn w:val="Normal"/>
    <w:rsid w:val="00635A0C"/>
    <w:pPr>
      <w:pBdr>
        <w:top w:val="single" w:sz="4" w:space="0" w:color="auto"/>
        <w:bottom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5">
    <w:name w:val="xl155"/>
    <w:basedOn w:val="Normal"/>
    <w:rsid w:val="00635A0C"/>
    <w:pPr>
      <w:pBdr>
        <w:top w:val="single" w:sz="4" w:space="0" w:color="auto"/>
        <w:bottom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6">
    <w:name w:val="xl156"/>
    <w:basedOn w:val="Normal"/>
    <w:rsid w:val="00635A0C"/>
    <w:pPr>
      <w:pBdr>
        <w:top w:val="single" w:sz="4" w:space="0" w:color="auto"/>
        <w:bottom w:val="single" w:sz="4" w:space="0" w:color="auto"/>
        <w:right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7">
    <w:name w:val="xl15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8">
    <w:name w:val="xl158"/>
    <w:basedOn w:val="Normal"/>
    <w:rsid w:val="00635A0C"/>
    <w:pPr>
      <w:pBdr>
        <w:top w:val="single" w:sz="4" w:space="0" w:color="auto"/>
        <w:left w:val="single" w:sz="4" w:space="0" w:color="auto"/>
        <w:bottom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9">
    <w:name w:val="xl159"/>
    <w:basedOn w:val="Normal"/>
    <w:rsid w:val="00635A0C"/>
    <w:pPr>
      <w:pBdr>
        <w:top w:val="single" w:sz="4" w:space="0" w:color="auto"/>
        <w:bottom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0">
    <w:name w:val="xl160"/>
    <w:basedOn w:val="Normal"/>
    <w:rsid w:val="00635A0C"/>
    <w:pPr>
      <w:pBdr>
        <w:top w:val="single" w:sz="4" w:space="0" w:color="auto"/>
        <w:bottom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1">
    <w:name w:val="xl161"/>
    <w:basedOn w:val="Normal"/>
    <w:rsid w:val="00635A0C"/>
    <w:pPr>
      <w:pBdr>
        <w:top w:val="single" w:sz="4" w:space="0" w:color="auto"/>
        <w:bottom w:val="single" w:sz="4" w:space="0" w:color="auto"/>
        <w:right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2">
    <w:name w:val="xl16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color w:val="C65911"/>
      <w:sz w:val="20"/>
      <w:szCs w:val="20"/>
      <w:lang w:val="en-PH" w:eastAsia="en-PH"/>
    </w:rPr>
  </w:style>
  <w:style w:type="paragraph" w:customStyle="1" w:styleId="xl163">
    <w:name w:val="xl16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0"/>
      <w:szCs w:val="20"/>
      <w:lang w:val="en-PH" w:eastAsia="en-PH"/>
    </w:rPr>
  </w:style>
  <w:style w:type="paragraph" w:customStyle="1" w:styleId="xl164">
    <w:name w:val="xl16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5">
    <w:name w:val="xl165"/>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66">
    <w:name w:val="xl166"/>
    <w:basedOn w:val="Normal"/>
    <w:rsid w:val="00635A0C"/>
    <w:pPr>
      <w:pBdr>
        <w:top w:val="single" w:sz="4" w:space="0" w:color="auto"/>
        <w:left w:val="single" w:sz="4" w:space="18"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0"/>
      <w:szCs w:val="20"/>
      <w:lang w:val="en-PH" w:eastAsia="en-PH"/>
    </w:rPr>
  </w:style>
  <w:style w:type="paragraph" w:customStyle="1" w:styleId="xl167">
    <w:name w:val="xl16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roxima Nova Rg" w:eastAsia="Times New Roman" w:hAnsi="Proxima Nova Rg" w:cs="Times New Roman"/>
      <w:sz w:val="20"/>
      <w:szCs w:val="20"/>
      <w:lang w:val="en-PH" w:eastAsia="en-PH"/>
    </w:rPr>
  </w:style>
  <w:style w:type="paragraph" w:customStyle="1" w:styleId="xl168">
    <w:name w:val="xl168"/>
    <w:basedOn w:val="Normal"/>
    <w:rsid w:val="00635A0C"/>
    <w:pPr>
      <w:pBdr>
        <w:left w:val="single" w:sz="4" w:space="18"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0"/>
      <w:szCs w:val="20"/>
      <w:lang w:val="en-PH" w:eastAsia="en-PH"/>
    </w:rPr>
  </w:style>
  <w:style w:type="paragraph" w:customStyle="1" w:styleId="xl169">
    <w:name w:val="xl169"/>
    <w:basedOn w:val="Normal"/>
    <w:rsid w:val="00635A0C"/>
    <w:pPr>
      <w:pBdr>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0"/>
      <w:szCs w:val="20"/>
      <w:lang w:val="en-PH" w:eastAsia="en-PH"/>
    </w:rPr>
  </w:style>
  <w:style w:type="paragraph" w:customStyle="1" w:styleId="xl170">
    <w:name w:val="xl17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71">
    <w:name w:val="xl17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roxima Nova Rg" w:eastAsia="Times New Roman" w:hAnsi="Proxima Nova Rg" w:cs="Times New Roman"/>
      <w:sz w:val="20"/>
      <w:szCs w:val="20"/>
      <w:lang w:val="en-PH" w:eastAsia="en-PH"/>
    </w:rPr>
  </w:style>
  <w:style w:type="paragraph" w:customStyle="1" w:styleId="xl172">
    <w:name w:val="xl172"/>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73">
    <w:name w:val="xl173"/>
    <w:basedOn w:val="Normal"/>
    <w:rsid w:val="00635A0C"/>
    <w:pPr>
      <w:pBdr>
        <w:top w:val="single" w:sz="4" w:space="0" w:color="auto"/>
        <w:bottom w:val="single" w:sz="4" w:space="0" w:color="auto"/>
      </w:pBdr>
      <w:shd w:val="clear" w:color="000000" w:fill="FFD966"/>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4">
    <w:name w:val="xl174"/>
    <w:basedOn w:val="Normal"/>
    <w:rsid w:val="00635A0C"/>
    <w:pPr>
      <w:pBdr>
        <w:top w:val="single" w:sz="4" w:space="0" w:color="auto"/>
        <w:left w:val="single" w:sz="4" w:space="0" w:color="auto"/>
        <w:bottom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5">
    <w:name w:val="xl175"/>
    <w:basedOn w:val="Normal"/>
    <w:rsid w:val="00635A0C"/>
    <w:pPr>
      <w:pBdr>
        <w:top w:val="single" w:sz="4" w:space="0" w:color="auto"/>
        <w:bottom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6">
    <w:name w:val="xl176"/>
    <w:basedOn w:val="Normal"/>
    <w:rsid w:val="00635A0C"/>
    <w:pPr>
      <w:pBdr>
        <w:top w:val="single" w:sz="4" w:space="0" w:color="auto"/>
        <w:bottom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7">
    <w:name w:val="xl177"/>
    <w:basedOn w:val="Normal"/>
    <w:rsid w:val="00635A0C"/>
    <w:pPr>
      <w:pBdr>
        <w:top w:val="single" w:sz="4" w:space="0" w:color="auto"/>
        <w:bottom w:val="single" w:sz="4" w:space="0" w:color="auto"/>
        <w:right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8">
    <w:name w:val="xl178"/>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79">
    <w:name w:val="xl179"/>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80">
    <w:name w:val="xl180"/>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81">
    <w:name w:val="xl181"/>
    <w:basedOn w:val="Normal"/>
    <w:rsid w:val="00635A0C"/>
    <w:pP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82">
    <w:name w:val="xl182"/>
    <w:basedOn w:val="Normal"/>
    <w:rsid w:val="00635A0C"/>
    <w:pPr>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83">
    <w:name w:val="xl183"/>
    <w:basedOn w:val="Normal"/>
    <w:rsid w:val="00635A0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Proxima Nova Rg" w:eastAsia="Times New Roman" w:hAnsi="Proxima Nova Rg" w:cs="Times New Roman"/>
      <w:b/>
      <w:bCs/>
      <w:sz w:val="18"/>
      <w:szCs w:val="18"/>
      <w:lang w:val="en-PH" w:eastAsia="en-PH"/>
    </w:rPr>
  </w:style>
  <w:style w:type="character" w:customStyle="1" w:styleId="mark94ai95k0u">
    <w:name w:val="mark94ai95k0u"/>
    <w:basedOn w:val="DefaultParagraphFont"/>
    <w:rsid w:val="00635A0C"/>
  </w:style>
  <w:style w:type="paragraph" w:customStyle="1" w:styleId="xl184">
    <w:name w:val="xl184"/>
    <w:basedOn w:val="Normal"/>
    <w:rsid w:val="00635A0C"/>
    <w:pP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185">
    <w:name w:val="xl185"/>
    <w:basedOn w:val="Normal"/>
    <w:rsid w:val="00635A0C"/>
    <w:pP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186">
    <w:name w:val="xl186"/>
    <w:basedOn w:val="Normal"/>
    <w:rsid w:val="00635A0C"/>
    <w:pPr>
      <w:spacing w:before="100" w:beforeAutospacing="1" w:after="100" w:afterAutospacing="1" w:line="240" w:lineRule="auto"/>
      <w:jc w:val="right"/>
      <w:textAlignment w:val="top"/>
    </w:pPr>
    <w:rPr>
      <w:rFonts w:ascii="Proxima Nova Rg" w:eastAsia="Times New Roman" w:hAnsi="Proxima Nova Rg" w:cs="Times New Roman"/>
      <w:sz w:val="24"/>
      <w:szCs w:val="24"/>
      <w:lang w:val="en-PH" w:eastAsia="en-PH"/>
    </w:rPr>
  </w:style>
  <w:style w:type="paragraph" w:customStyle="1" w:styleId="xl187">
    <w:name w:val="xl187"/>
    <w:basedOn w:val="Normal"/>
    <w:rsid w:val="00635A0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88">
    <w:name w:val="xl188"/>
    <w:basedOn w:val="Normal"/>
    <w:rsid w:val="00635A0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89">
    <w:name w:val="xl189"/>
    <w:basedOn w:val="Normal"/>
    <w:rsid w:val="00635A0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0">
    <w:name w:val="xl19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1">
    <w:name w:val="xl191"/>
    <w:basedOn w:val="Normal"/>
    <w:rsid w:val="00635A0C"/>
    <w:pPr>
      <w:pBdr>
        <w:top w:val="single" w:sz="4" w:space="0" w:color="auto"/>
        <w:bottom w:val="single" w:sz="4" w:space="0" w:color="auto"/>
      </w:pBdr>
      <w:shd w:val="clear" w:color="000000" w:fill="BDD7E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2">
    <w:name w:val="xl192"/>
    <w:basedOn w:val="Normal"/>
    <w:rsid w:val="00635A0C"/>
    <w:pPr>
      <w:pBdr>
        <w:top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3">
    <w:name w:val="xl193"/>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4">
    <w:name w:val="xl194"/>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5">
    <w:name w:val="xl195"/>
    <w:basedOn w:val="Normal"/>
    <w:rsid w:val="00635A0C"/>
    <w:pP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96">
    <w:name w:val="xl196"/>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97">
    <w:name w:val="xl197"/>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98">
    <w:name w:val="xl198"/>
    <w:basedOn w:val="Normal"/>
    <w:rsid w:val="00635A0C"/>
    <w:pPr>
      <w:pBdr>
        <w:top w:val="single" w:sz="4" w:space="0" w:color="auto"/>
        <w:left w:val="single" w:sz="4" w:space="0" w:color="auto"/>
        <w:right w:val="single" w:sz="4" w:space="0" w:color="auto"/>
      </w:pBdr>
      <w:shd w:val="clear" w:color="000000" w:fill="D0CEC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9">
    <w:name w:val="xl199"/>
    <w:basedOn w:val="Normal"/>
    <w:rsid w:val="00635A0C"/>
    <w:pPr>
      <w:pBdr>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200">
    <w:name w:val="xl200"/>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1">
    <w:name w:val="xl201"/>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2">
    <w:name w:val="xl202"/>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PH" w:eastAsia="en-PH"/>
    </w:rPr>
  </w:style>
  <w:style w:type="paragraph" w:customStyle="1" w:styleId="xl203">
    <w:name w:val="xl203"/>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PH" w:eastAsia="en-PH"/>
    </w:rPr>
  </w:style>
  <w:style w:type="paragraph" w:customStyle="1" w:styleId="xl204">
    <w:name w:val="xl204"/>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5">
    <w:name w:val="xl205"/>
    <w:basedOn w:val="Normal"/>
    <w:rsid w:val="00635A0C"/>
    <w:pPr>
      <w:pBdr>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6">
    <w:name w:val="xl206"/>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7">
    <w:name w:val="xl207"/>
    <w:basedOn w:val="Normal"/>
    <w:rsid w:val="00635A0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08">
    <w:name w:val="xl208"/>
    <w:basedOn w:val="Normal"/>
    <w:rsid w:val="00635A0C"/>
    <w:pPr>
      <w:pBdr>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09">
    <w:name w:val="xl209"/>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10">
    <w:name w:val="xl210"/>
    <w:basedOn w:val="Normal"/>
    <w:rsid w:val="00635A0C"/>
    <w:pPr>
      <w:pBdr>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11">
    <w:name w:val="xl211"/>
    <w:basedOn w:val="Normal"/>
    <w:rsid w:val="00635A0C"/>
    <w:pPr>
      <w:pBdr>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4"/>
      <w:szCs w:val="24"/>
      <w:lang w:val="en-PH" w:eastAsia="en-PH"/>
    </w:rPr>
  </w:style>
  <w:style w:type="paragraph" w:customStyle="1" w:styleId="xl212">
    <w:name w:val="xl212"/>
    <w:basedOn w:val="Normal"/>
    <w:rsid w:val="00635A0C"/>
    <w:pPr>
      <w:pBdr>
        <w:top w:val="single" w:sz="4" w:space="0" w:color="auto"/>
        <w:left w:val="single" w:sz="4" w:space="0" w:color="auto"/>
        <w:bottom w:val="single" w:sz="4" w:space="0" w:color="auto"/>
      </w:pBdr>
      <w:shd w:val="clear" w:color="000000" w:fill="BF8F00"/>
      <w:spacing w:before="100" w:beforeAutospacing="1" w:after="100" w:afterAutospacing="1" w:line="240" w:lineRule="auto"/>
      <w:textAlignment w:val="center"/>
    </w:pPr>
    <w:rPr>
      <w:rFonts w:ascii="Proxima Nova Rg" w:eastAsia="Times New Roman" w:hAnsi="Proxima Nova Rg" w:cs="Times New Roman"/>
      <w:b/>
      <w:bCs/>
      <w:sz w:val="24"/>
      <w:szCs w:val="24"/>
      <w:lang w:val="en-PH" w:eastAsia="en-PH"/>
    </w:rPr>
  </w:style>
  <w:style w:type="paragraph" w:customStyle="1" w:styleId="xl213">
    <w:name w:val="xl213"/>
    <w:basedOn w:val="Normal"/>
    <w:rsid w:val="00635A0C"/>
    <w:pPr>
      <w:pBdr>
        <w:top w:val="single" w:sz="4" w:space="0" w:color="auto"/>
        <w:bottom w:val="single" w:sz="4" w:space="0" w:color="auto"/>
      </w:pBdr>
      <w:shd w:val="clear" w:color="000000" w:fill="BF8F00"/>
      <w:spacing w:before="100" w:beforeAutospacing="1" w:after="100" w:afterAutospacing="1" w:line="240" w:lineRule="auto"/>
      <w:textAlignment w:val="center"/>
    </w:pPr>
    <w:rPr>
      <w:rFonts w:ascii="Proxima Nova Rg" w:eastAsia="Times New Roman" w:hAnsi="Proxima Nova Rg" w:cs="Times New Roman"/>
      <w:b/>
      <w:bCs/>
      <w:sz w:val="24"/>
      <w:szCs w:val="24"/>
      <w:lang w:val="en-PH" w:eastAsia="en-PH"/>
    </w:rPr>
  </w:style>
  <w:style w:type="paragraph" w:customStyle="1" w:styleId="xl214">
    <w:name w:val="xl214"/>
    <w:basedOn w:val="Normal"/>
    <w:rsid w:val="00635A0C"/>
    <w:pPr>
      <w:pBdr>
        <w:top w:val="single" w:sz="4" w:space="0" w:color="auto"/>
        <w:bottom w:val="single" w:sz="4" w:space="0" w:color="auto"/>
        <w:right w:val="single" w:sz="4" w:space="0" w:color="auto"/>
      </w:pBdr>
      <w:shd w:val="clear" w:color="000000" w:fill="BF8F00"/>
      <w:spacing w:before="100" w:beforeAutospacing="1" w:after="100" w:afterAutospacing="1" w:line="240" w:lineRule="auto"/>
      <w:textAlignment w:val="center"/>
    </w:pPr>
    <w:rPr>
      <w:rFonts w:ascii="Proxima Nova Rg" w:eastAsia="Times New Roman" w:hAnsi="Proxima Nova Rg" w:cs="Times New Roman"/>
      <w:b/>
      <w:bCs/>
      <w:sz w:val="24"/>
      <w:szCs w:val="24"/>
      <w:lang w:val="en-PH" w:eastAsia="en-PH"/>
    </w:rPr>
  </w:style>
  <w:style w:type="paragraph" w:customStyle="1" w:styleId="xl215">
    <w:name w:val="xl215"/>
    <w:basedOn w:val="Normal"/>
    <w:rsid w:val="00635A0C"/>
    <w:pPr>
      <w:pBdr>
        <w:top w:val="single" w:sz="4" w:space="0" w:color="auto"/>
        <w:bottom w:val="single" w:sz="4" w:space="0" w:color="auto"/>
      </w:pBdr>
      <w:spacing w:before="100" w:beforeAutospacing="1" w:after="100" w:afterAutospacing="1" w:line="240" w:lineRule="auto"/>
      <w:jc w:val="center"/>
      <w:textAlignment w:val="center"/>
    </w:pPr>
    <w:rPr>
      <w:rFonts w:ascii="Proxima Nova Rg" w:eastAsia="Times New Roman" w:hAnsi="Proxima Nova Rg" w:cs="Times New Roman"/>
      <w:b/>
      <w:bCs/>
      <w:sz w:val="24"/>
      <w:szCs w:val="24"/>
      <w:lang w:val="en-PH" w:eastAsia="en-PH"/>
    </w:rPr>
  </w:style>
  <w:style w:type="paragraph" w:customStyle="1" w:styleId="xl216">
    <w:name w:val="xl216"/>
    <w:basedOn w:val="Normal"/>
    <w:rsid w:val="00635A0C"/>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17">
    <w:name w:val="xl217"/>
    <w:basedOn w:val="Normal"/>
    <w:rsid w:val="00635A0C"/>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18">
    <w:name w:val="xl218"/>
    <w:basedOn w:val="Normal"/>
    <w:rsid w:val="00635A0C"/>
    <w:pPr>
      <w:pBdr>
        <w:top w:val="single" w:sz="4" w:space="0" w:color="auto"/>
        <w:left w:val="single" w:sz="4" w:space="0" w:color="auto"/>
        <w:bottom w:val="single" w:sz="4" w:space="0" w:color="auto"/>
      </w:pBdr>
      <w:shd w:val="clear" w:color="000000" w:fill="BF8F00"/>
      <w:spacing w:before="100" w:beforeAutospacing="1" w:after="100" w:afterAutospacing="1" w:line="240" w:lineRule="auto"/>
      <w:textAlignment w:val="top"/>
    </w:pPr>
    <w:rPr>
      <w:rFonts w:ascii="Proxima Nova Rg" w:eastAsia="Times New Roman" w:hAnsi="Proxima Nova Rg" w:cs="Times New Roman"/>
      <w:b/>
      <w:bCs/>
      <w:sz w:val="24"/>
      <w:szCs w:val="24"/>
      <w:lang w:val="en-PH" w:eastAsia="en-PH"/>
    </w:rPr>
  </w:style>
  <w:style w:type="paragraph" w:customStyle="1" w:styleId="xl219">
    <w:name w:val="xl219"/>
    <w:basedOn w:val="Normal"/>
    <w:rsid w:val="00635A0C"/>
    <w:pPr>
      <w:pBdr>
        <w:top w:val="single" w:sz="4" w:space="0" w:color="auto"/>
        <w:bottom w:val="single" w:sz="4" w:space="0" w:color="auto"/>
      </w:pBdr>
      <w:shd w:val="clear" w:color="000000" w:fill="BF8F00"/>
      <w:spacing w:before="100" w:beforeAutospacing="1" w:after="100" w:afterAutospacing="1" w:line="240" w:lineRule="auto"/>
      <w:textAlignment w:val="top"/>
    </w:pPr>
    <w:rPr>
      <w:rFonts w:ascii="Proxima Nova Rg" w:eastAsia="Times New Roman" w:hAnsi="Proxima Nova Rg" w:cs="Times New Roman"/>
      <w:b/>
      <w:bCs/>
      <w:sz w:val="24"/>
      <w:szCs w:val="24"/>
      <w:lang w:val="en-PH" w:eastAsia="en-PH"/>
    </w:rPr>
  </w:style>
  <w:style w:type="paragraph" w:customStyle="1" w:styleId="xl220">
    <w:name w:val="xl220"/>
    <w:basedOn w:val="Normal"/>
    <w:rsid w:val="00635A0C"/>
    <w:pPr>
      <w:pBdr>
        <w:top w:val="single" w:sz="4" w:space="0" w:color="auto"/>
        <w:bottom w:val="single" w:sz="4" w:space="0" w:color="auto"/>
        <w:right w:val="single" w:sz="4" w:space="0" w:color="auto"/>
      </w:pBdr>
      <w:shd w:val="clear" w:color="000000" w:fill="BF8F00"/>
      <w:spacing w:before="100" w:beforeAutospacing="1" w:after="100" w:afterAutospacing="1" w:line="240" w:lineRule="auto"/>
      <w:textAlignment w:val="top"/>
    </w:pPr>
    <w:rPr>
      <w:rFonts w:ascii="Proxima Nova Rg" w:eastAsia="Times New Roman" w:hAnsi="Proxima Nova Rg" w:cs="Times New Roman"/>
      <w:b/>
      <w:bCs/>
      <w:sz w:val="24"/>
      <w:szCs w:val="24"/>
      <w:lang w:val="en-PH" w:eastAsia="en-PH"/>
    </w:rPr>
  </w:style>
  <w:style w:type="paragraph" w:customStyle="1" w:styleId="xl221">
    <w:name w:val="xl221"/>
    <w:basedOn w:val="Normal"/>
    <w:rsid w:val="00635A0C"/>
    <w:pPr>
      <w:pBdr>
        <w:top w:val="single" w:sz="4" w:space="0" w:color="auto"/>
        <w:left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Proxima Nova Rg" w:eastAsia="Times New Roman" w:hAnsi="Proxima Nova Rg" w:cs="Times New Roman"/>
      <w:b/>
      <w:bCs/>
      <w:sz w:val="24"/>
      <w:szCs w:val="24"/>
      <w:lang w:val="en-PH" w:eastAsia="en-PH"/>
    </w:rPr>
  </w:style>
  <w:style w:type="paragraph" w:customStyle="1" w:styleId="xl222">
    <w:name w:val="xl222"/>
    <w:basedOn w:val="Normal"/>
    <w:rsid w:val="00635A0C"/>
    <w:pPr>
      <w:pBdr>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Proxima Nova Rg" w:eastAsia="Times New Roman" w:hAnsi="Proxima Nova Rg" w:cs="Times New Roman"/>
      <w:b/>
      <w:bCs/>
      <w:sz w:val="24"/>
      <w:szCs w:val="24"/>
      <w:lang w:val="en-PH" w:eastAsia="en-PH"/>
    </w:rPr>
  </w:style>
  <w:style w:type="paragraph" w:customStyle="1" w:styleId="xl223">
    <w:name w:val="xl223"/>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24">
    <w:name w:val="xl224"/>
    <w:basedOn w:val="Normal"/>
    <w:rsid w:val="00635A0C"/>
    <w:pPr>
      <w:pBdr>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25">
    <w:name w:val="xl225"/>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26">
    <w:name w:val="xl226"/>
    <w:basedOn w:val="Normal"/>
    <w:rsid w:val="00635A0C"/>
    <w:pPr>
      <w:pBdr>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227">
    <w:name w:val="xl227"/>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character" w:customStyle="1" w:styleId="markn6fn0uhvx">
    <w:name w:val="markn6fn0uhvx"/>
    <w:basedOn w:val="DefaultParagraphFont"/>
    <w:rsid w:val="00635A0C"/>
  </w:style>
  <w:style w:type="character" w:customStyle="1" w:styleId="markgikzzx3pl">
    <w:name w:val="markgikzzx3pl"/>
    <w:basedOn w:val="DefaultParagraphFont"/>
    <w:rsid w:val="00635A0C"/>
  </w:style>
  <w:style w:type="character" w:customStyle="1" w:styleId="mark947nwojie">
    <w:name w:val="mark947nwojie"/>
    <w:basedOn w:val="DefaultParagraphFont"/>
    <w:rsid w:val="00635A0C"/>
  </w:style>
  <w:style w:type="character" w:customStyle="1" w:styleId="markhv0wvkf0k">
    <w:name w:val="markhv0wvkf0k"/>
    <w:basedOn w:val="DefaultParagraphFont"/>
    <w:rsid w:val="00635A0C"/>
  </w:style>
  <w:style w:type="character" w:customStyle="1" w:styleId="markt680yd34w">
    <w:name w:val="markt680yd34w"/>
    <w:basedOn w:val="DefaultParagraphFont"/>
    <w:rsid w:val="00635A0C"/>
  </w:style>
  <w:style w:type="table" w:styleId="GridTable4">
    <w:name w:val="Grid Table 4"/>
    <w:basedOn w:val="TableNormal"/>
    <w:uiPriority w:val="49"/>
    <w:rsid w:val="00635A0C"/>
    <w:pPr>
      <w:spacing w:after="0" w:line="240" w:lineRule="auto"/>
    </w:pPr>
    <w:rPr>
      <w:rFonts w:ascii="Cambria" w:eastAsia="Cambria" w:hAnsi="Cambria" w:cs="Cambria"/>
      <w:sz w:val="24"/>
      <w:szCs w:val="24"/>
      <w:lang w:eastAsia="en-PH"/>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lmn41lxif">
    <w:name w:val="marklmn41lxif"/>
    <w:basedOn w:val="DefaultParagraphFont"/>
    <w:rsid w:val="00635A0C"/>
  </w:style>
  <w:style w:type="character" w:customStyle="1" w:styleId="mark0v6qmpip2">
    <w:name w:val="mark0v6qmpip2"/>
    <w:basedOn w:val="DefaultParagraphFont"/>
    <w:rsid w:val="00635A0C"/>
  </w:style>
  <w:style w:type="character" w:styleId="Mention">
    <w:name w:val="Mention"/>
    <w:basedOn w:val="DefaultParagraphFont"/>
    <w:uiPriority w:val="99"/>
    <w:unhideWhenUsed/>
    <w:rsid w:val="00635A0C"/>
    <w:rPr>
      <w:color w:val="2B579A"/>
      <w:shd w:val="clear" w:color="auto" w:fill="E6E6E6"/>
    </w:rPr>
  </w:style>
  <w:style w:type="character" w:customStyle="1" w:styleId="normaltextrun">
    <w:name w:val="normaltextrun"/>
    <w:basedOn w:val="DefaultParagraphFont"/>
    <w:rsid w:val="00635A0C"/>
  </w:style>
  <w:style w:type="character" w:customStyle="1" w:styleId="eop">
    <w:name w:val="eop"/>
    <w:basedOn w:val="DefaultParagraphFont"/>
    <w:rsid w:val="00635A0C"/>
  </w:style>
  <w:style w:type="paragraph" w:customStyle="1" w:styleId="paragraph">
    <w:name w:val="paragraph"/>
    <w:basedOn w:val="Normal"/>
    <w:rsid w:val="00635A0C"/>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customStyle="1" w:styleId="cf01">
    <w:name w:val="cf01"/>
    <w:basedOn w:val="DefaultParagraphFont"/>
    <w:rsid w:val="00635A0C"/>
    <w:rPr>
      <w:rFonts w:ascii="Segoe UI" w:hAnsi="Segoe UI" w:cs="Segoe UI" w:hint="default"/>
      <w:sz w:val="18"/>
      <w:szCs w:val="18"/>
    </w:rPr>
  </w:style>
  <w:style w:type="character" w:customStyle="1" w:styleId="FootnoteTextChar1">
    <w:name w:val="Footnote Text Char1"/>
    <w:aliases w:val="Footnote Text Char Char,fn Char1,ADB Char1,single space Char,footnote text Char Char,fn Char Char,ADB Char Char,single space Char Char Char,Fußnotentextf Char,FOOTNOTES Char,Geneva 9 Char,Font: Geneva 9 Char,Boston 10 Char,f Char"/>
    <w:basedOn w:val="DefaultParagraphFont"/>
    <w:uiPriority w:val="99"/>
    <w:rsid w:val="00635A0C"/>
    <w:rPr>
      <w:rFonts w:ascii="Helvetica" w:eastAsia="Times New Roman" w:hAnsi="Helvetica" w:cs="ArialMT"/>
      <w:lang w:bidi="en-US"/>
    </w:rPr>
  </w:style>
  <w:style w:type="paragraph" w:customStyle="1" w:styleId="Default">
    <w:name w:val="Default"/>
    <w:rsid w:val="00240616"/>
    <w:pPr>
      <w:autoSpaceDE w:val="0"/>
      <w:autoSpaceDN w:val="0"/>
      <w:adjustRightInd w:val="0"/>
      <w:spacing w:after="0" w:line="240" w:lineRule="auto"/>
    </w:pPr>
    <w:rPr>
      <w:rFonts w:ascii="Calibri" w:hAnsi="Calibri" w:cs="Calibri"/>
      <w:color w:val="000000"/>
      <w:sz w:val="24"/>
      <w:szCs w:val="24"/>
      <w:lang w:val="en-PH"/>
    </w:rPr>
  </w:style>
  <w:style w:type="paragraph" w:styleId="EndnoteText">
    <w:name w:val="endnote text"/>
    <w:basedOn w:val="Normal"/>
    <w:link w:val="EndnoteTextChar"/>
    <w:uiPriority w:val="99"/>
    <w:semiHidden/>
    <w:unhideWhenUsed/>
    <w:rsid w:val="00D72FA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2FA4"/>
    <w:rPr>
      <w:sz w:val="20"/>
      <w:szCs w:val="20"/>
    </w:rPr>
  </w:style>
  <w:style w:type="character" w:styleId="EndnoteReference">
    <w:name w:val="endnote reference"/>
    <w:basedOn w:val="DefaultParagraphFont"/>
    <w:uiPriority w:val="99"/>
    <w:semiHidden/>
    <w:unhideWhenUsed/>
    <w:rsid w:val="00D72F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20264">
      <w:bodyDiv w:val="1"/>
      <w:marLeft w:val="0"/>
      <w:marRight w:val="0"/>
      <w:marTop w:val="0"/>
      <w:marBottom w:val="0"/>
      <w:divBdr>
        <w:top w:val="none" w:sz="0" w:space="0" w:color="auto"/>
        <w:left w:val="none" w:sz="0" w:space="0" w:color="auto"/>
        <w:bottom w:val="none" w:sz="0" w:space="0" w:color="auto"/>
        <w:right w:val="none" w:sz="0" w:space="0" w:color="auto"/>
      </w:divBdr>
    </w:div>
    <w:div w:id="572159585">
      <w:bodyDiv w:val="1"/>
      <w:marLeft w:val="0"/>
      <w:marRight w:val="0"/>
      <w:marTop w:val="0"/>
      <w:marBottom w:val="0"/>
      <w:divBdr>
        <w:top w:val="none" w:sz="0" w:space="0" w:color="auto"/>
        <w:left w:val="none" w:sz="0" w:space="0" w:color="auto"/>
        <w:bottom w:val="none" w:sz="0" w:space="0" w:color="auto"/>
        <w:right w:val="none" w:sz="0" w:space="0" w:color="auto"/>
      </w:divBdr>
      <w:divsChild>
        <w:div w:id="264769875">
          <w:marLeft w:val="145"/>
          <w:marRight w:val="0"/>
          <w:marTop w:val="0"/>
          <w:marBottom w:val="0"/>
          <w:divBdr>
            <w:top w:val="none" w:sz="0" w:space="0" w:color="auto"/>
            <w:left w:val="none" w:sz="0" w:space="0" w:color="auto"/>
            <w:bottom w:val="none" w:sz="0" w:space="0" w:color="auto"/>
            <w:right w:val="none" w:sz="0" w:space="0" w:color="auto"/>
          </w:divBdr>
        </w:div>
      </w:divsChild>
    </w:div>
    <w:div w:id="804546635">
      <w:bodyDiv w:val="1"/>
      <w:marLeft w:val="0"/>
      <w:marRight w:val="0"/>
      <w:marTop w:val="0"/>
      <w:marBottom w:val="0"/>
      <w:divBdr>
        <w:top w:val="none" w:sz="0" w:space="0" w:color="auto"/>
        <w:left w:val="none" w:sz="0" w:space="0" w:color="auto"/>
        <w:bottom w:val="none" w:sz="0" w:space="0" w:color="auto"/>
        <w:right w:val="none" w:sz="0" w:space="0" w:color="auto"/>
      </w:divBdr>
    </w:div>
    <w:div w:id="1093235720">
      <w:bodyDiv w:val="1"/>
      <w:marLeft w:val="0"/>
      <w:marRight w:val="0"/>
      <w:marTop w:val="0"/>
      <w:marBottom w:val="0"/>
      <w:divBdr>
        <w:top w:val="none" w:sz="0" w:space="0" w:color="auto"/>
        <w:left w:val="none" w:sz="0" w:space="0" w:color="auto"/>
        <w:bottom w:val="none" w:sz="0" w:space="0" w:color="auto"/>
        <w:right w:val="none" w:sz="0" w:space="0" w:color="auto"/>
      </w:divBdr>
    </w:div>
    <w:div w:id="1252272704">
      <w:bodyDiv w:val="1"/>
      <w:marLeft w:val="0"/>
      <w:marRight w:val="0"/>
      <w:marTop w:val="0"/>
      <w:marBottom w:val="0"/>
      <w:divBdr>
        <w:top w:val="none" w:sz="0" w:space="0" w:color="auto"/>
        <w:left w:val="none" w:sz="0" w:space="0" w:color="auto"/>
        <w:bottom w:val="none" w:sz="0" w:space="0" w:color="auto"/>
        <w:right w:val="none" w:sz="0" w:space="0" w:color="auto"/>
      </w:divBdr>
      <w:divsChild>
        <w:div w:id="619801676">
          <w:marLeft w:val="0"/>
          <w:marRight w:val="0"/>
          <w:marTop w:val="0"/>
          <w:marBottom w:val="0"/>
          <w:divBdr>
            <w:top w:val="none" w:sz="0" w:space="0" w:color="auto"/>
            <w:left w:val="none" w:sz="0" w:space="0" w:color="auto"/>
            <w:bottom w:val="none" w:sz="0" w:space="0" w:color="auto"/>
            <w:right w:val="none" w:sz="0" w:space="0" w:color="auto"/>
          </w:divBdr>
        </w:div>
      </w:divsChild>
    </w:div>
    <w:div w:id="1336154122">
      <w:bodyDiv w:val="1"/>
      <w:marLeft w:val="0"/>
      <w:marRight w:val="0"/>
      <w:marTop w:val="0"/>
      <w:marBottom w:val="0"/>
      <w:divBdr>
        <w:top w:val="none" w:sz="0" w:space="0" w:color="auto"/>
        <w:left w:val="none" w:sz="0" w:space="0" w:color="auto"/>
        <w:bottom w:val="none" w:sz="0" w:space="0" w:color="auto"/>
        <w:right w:val="none" w:sz="0" w:space="0" w:color="auto"/>
      </w:divBdr>
      <w:divsChild>
        <w:div w:id="511262576">
          <w:marLeft w:val="612"/>
          <w:marRight w:val="0"/>
          <w:marTop w:val="0"/>
          <w:marBottom w:val="0"/>
          <w:divBdr>
            <w:top w:val="none" w:sz="0" w:space="0" w:color="auto"/>
            <w:left w:val="none" w:sz="0" w:space="0" w:color="auto"/>
            <w:bottom w:val="none" w:sz="0" w:space="0" w:color="auto"/>
            <w:right w:val="none" w:sz="0" w:space="0" w:color="auto"/>
          </w:divBdr>
        </w:div>
        <w:div w:id="752243984">
          <w:marLeft w:val="0"/>
          <w:marRight w:val="0"/>
          <w:marTop w:val="0"/>
          <w:marBottom w:val="0"/>
          <w:divBdr>
            <w:top w:val="none" w:sz="0" w:space="0" w:color="auto"/>
            <w:left w:val="none" w:sz="0" w:space="0" w:color="auto"/>
            <w:bottom w:val="none" w:sz="0" w:space="0" w:color="auto"/>
            <w:right w:val="none" w:sz="0" w:space="0" w:color="auto"/>
          </w:divBdr>
        </w:div>
      </w:divsChild>
    </w:div>
    <w:div w:id="140294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https://undp.sharepoint.com/:f:/r/sites/GEF8_BIOFIN/Shared%20Documents/07%20Project%20Implementation%20Report/2026%20Evidence/Finance%20Needs%20Assessment%20Reports?csf=1&amp;web=1&amp;e=W0vJ1j"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app.powerbi.com/groups/me/reports/94f16fc4-4ec4-43cc-812c-19a03a6f91c3/ReportSection89d1dd51e63c03b4264d"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undp.sharepoint.com/:f:/r/sites/GEF8_BIOFIN/Shared%20Documents/07%20Project%20Implementation%20Report/2026%20Evidence/Biodiversity%20Expenditure%20Reports?csf=1&amp;web=1&amp;e=N5MpTL" TargetMode="External"/><Relationship Id="rId25" Type="http://schemas.openxmlformats.org/officeDocument/2006/relationships/hyperlink" Target="https://undp.sharepoint.com/:f:/r/sites/GEF8_BIOFIN/Shared%20Documents/07%20Project%20Implementation%20Report/2026%20Evidence/CEPA%20AND%20KM?csf=1&amp;web=1&amp;e=jQNpIc" TargetMode="External"/><Relationship Id="rId2" Type="http://schemas.openxmlformats.org/officeDocument/2006/relationships/customXml" Target="../customXml/item2.xml"/><Relationship Id="rId16" Type="http://schemas.openxmlformats.org/officeDocument/2006/relationships/hyperlink" Target="https://undp.sharepoint.com/:f:/r/sites/GEF8_BIOFIN/Shared%20Documents/07%20Project%20Implementation%20Report/2026%20Evidence/Policy%20and%20Institutional%20Review%20Reports?csf=1&amp;web=1&amp;e=lV0FIM" TargetMode="External"/><Relationship Id="rId20" Type="http://schemas.openxmlformats.org/officeDocument/2006/relationships/hyperlink" Target="https://undp.sharepoint.com/:f:/r/sites/GEF8_BIOFIN/Shared%20Documents/07%20Project%20Implementation%20Report/2026%20Evidence/Other%20Country%20Evidences?csf=1&amp;web=1&amp;e=rDUYn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braham.nathanael@undp.org" TargetMode="External"/><Relationship Id="rId24" Type="http://schemas.openxmlformats.org/officeDocument/2006/relationships/hyperlink" Target="https://undp.sharepoint.com/:f:/r/sites/GEF8_BIOFIN/Shared%20Documents/07%20Project%20Implementation%20Report/2026%20Evidence/GRM%20Log?csf=1&amp;web=1&amp;e=87vQbF" TargetMode="External"/><Relationship Id="rId32" Type="http://schemas.openxmlformats.org/officeDocument/2006/relationships/theme" Target="theme/theme1.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https://undp.sharepoint.com/:x:/r/sites/GEF8_BIOFIN/Shared%20Documents/07%20Project%20Implementation%20Report/Guidance%20Documents/GRM%20Log_Country%20Name.xltx?csf=1&amp;web=1&amp;e=El0wLr"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undp.sharepoint.com/:f:/r/sites/GEF8_BIOFIN/Shared%20Documents/07%20Project%20Implementation%20Report/2026%20Evidence/Biodiversity%20Finance%20Plans?csf=1&amp;web=1&amp;e=cvW4fw"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undp.sharepoint.com/:f:/r/sites/GEF8_BIOFIN/Shared%20Documents/07%20Project%20Implementation%20Report/2026%20Evidence/Quantum%20Risk%20Log%20Update?csf=1&amp;web=1&amp;e=OFCf5g" TargetMode="External"/><Relationship Id="rId27" Type="http://schemas.openxmlformats.org/officeDocument/2006/relationships/header" Target="header2.xml"/><Relationship Id="rId30"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raham.nathanael\AppData\Local\Microsoft\Olk\Attachments\ooa-272d6eaa-1a79-4a41-8ed1-d8fc75cb688b\9812c6b4350eac7bdd3f875389637e286ab55b686076ed7399bc793fdeedb154\GBFP%20Report_Country%20Na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5898195881438BB91B27BFF055D26E"/>
        <w:category>
          <w:name w:val="General"/>
          <w:gallery w:val="placeholder"/>
        </w:category>
        <w:types>
          <w:type w:val="bbPlcHdr"/>
        </w:types>
        <w:behaviors>
          <w:behavior w:val="content"/>
        </w:behaviors>
        <w:guid w:val="{B637F0A4-9902-48DE-830F-8310DC1DB5FA}"/>
      </w:docPartPr>
      <w:docPartBody>
        <w:p w:rsidR="00E60AB2" w:rsidRDefault="00E60AB2">
          <w:pPr>
            <w:pStyle w:val="ED5898195881438BB91B27BFF055D26E"/>
          </w:pPr>
          <w:r w:rsidRPr="00EB1E0A">
            <w:rPr>
              <w:rStyle w:val="PlaceholderText"/>
              <w:rFonts w:cstheme="minorHAnsi"/>
              <w:sz w:val="20"/>
            </w:rPr>
            <w:t>Click or tap here to enter text.</w:t>
          </w:r>
        </w:p>
      </w:docPartBody>
    </w:docPart>
    <w:docPart>
      <w:docPartPr>
        <w:name w:val="8C2CBEA4EAEA44FEA9B134B7070685DA"/>
        <w:category>
          <w:name w:val="General"/>
          <w:gallery w:val="placeholder"/>
        </w:category>
        <w:types>
          <w:type w:val="bbPlcHdr"/>
        </w:types>
        <w:behaviors>
          <w:behavior w:val="content"/>
        </w:behaviors>
        <w:guid w:val="{9929354E-6FC0-47C0-9B8F-82A3218DE369}"/>
      </w:docPartPr>
      <w:docPartBody>
        <w:p w:rsidR="00E60AB2" w:rsidRDefault="00E60AB2">
          <w:pPr>
            <w:pStyle w:val="8C2CBEA4EAEA44FEA9B134B7070685DA"/>
          </w:pPr>
          <w:r w:rsidRPr="00EB1E0A">
            <w:rPr>
              <w:rStyle w:val="PlaceholderText"/>
              <w:rFonts w:cstheme="minorHAnsi"/>
              <w:sz w:val="20"/>
            </w:rPr>
            <w:t>Click or tap here to enter text.</w:t>
          </w:r>
        </w:p>
      </w:docPartBody>
    </w:docPart>
    <w:docPart>
      <w:docPartPr>
        <w:name w:val="C0A7D7415A074D95AA99E67E06D3A9BC"/>
        <w:category>
          <w:name w:val="General"/>
          <w:gallery w:val="placeholder"/>
        </w:category>
        <w:types>
          <w:type w:val="bbPlcHdr"/>
        </w:types>
        <w:behaviors>
          <w:behavior w:val="content"/>
        </w:behaviors>
        <w:guid w:val="{C8E384CA-0809-4574-B165-D862BCAA1479}"/>
      </w:docPartPr>
      <w:docPartBody>
        <w:p w:rsidR="00E60AB2" w:rsidRDefault="00E60AB2">
          <w:pPr>
            <w:pStyle w:val="C0A7D7415A074D95AA99E67E06D3A9BC"/>
          </w:pPr>
          <w:r w:rsidRPr="00EB1E0A">
            <w:rPr>
              <w:rStyle w:val="PlaceholderText"/>
              <w:rFonts w:cstheme="minorHAnsi"/>
              <w:sz w:val="20"/>
            </w:rPr>
            <w:t>Click or tap here to enter text.</w:t>
          </w:r>
        </w:p>
      </w:docPartBody>
    </w:docPart>
    <w:docPart>
      <w:docPartPr>
        <w:name w:val="C9AD67833DA1425DA7F2DDCC6439B3E2"/>
        <w:category>
          <w:name w:val="General"/>
          <w:gallery w:val="placeholder"/>
        </w:category>
        <w:types>
          <w:type w:val="bbPlcHdr"/>
        </w:types>
        <w:behaviors>
          <w:behavior w:val="content"/>
        </w:behaviors>
        <w:guid w:val="{2124A9B3-5839-4EB4-A4F3-BBEE1CFFFF53}"/>
      </w:docPartPr>
      <w:docPartBody>
        <w:p w:rsidR="00E60AB2" w:rsidRDefault="00E60AB2">
          <w:pPr>
            <w:pStyle w:val="C9AD67833DA1425DA7F2DDCC6439B3E2"/>
          </w:pPr>
          <w:r w:rsidRPr="00EB1E0A">
            <w:rPr>
              <w:rStyle w:val="PlaceholderText"/>
              <w:rFonts w:cstheme="minorHAnsi"/>
              <w:sz w:val="20"/>
            </w:rPr>
            <w:t>Click or tap here to enter text.</w:t>
          </w:r>
        </w:p>
      </w:docPartBody>
    </w:docPart>
    <w:docPart>
      <w:docPartPr>
        <w:name w:val="6C3D6521DFB3414F9139F990DC0E9C75"/>
        <w:category>
          <w:name w:val="General"/>
          <w:gallery w:val="placeholder"/>
        </w:category>
        <w:types>
          <w:type w:val="bbPlcHdr"/>
        </w:types>
        <w:behaviors>
          <w:behavior w:val="content"/>
        </w:behaviors>
        <w:guid w:val="{4C232E98-FA87-4A61-B4E1-C2036D404255}"/>
      </w:docPartPr>
      <w:docPartBody>
        <w:p w:rsidR="00E60AB2" w:rsidRDefault="00E60AB2">
          <w:pPr>
            <w:pStyle w:val="6C3D6521DFB3414F9139F990DC0E9C75"/>
          </w:pPr>
          <w:r w:rsidRPr="002B0BEC">
            <w:rPr>
              <w:rStyle w:val="PlaceholderText"/>
            </w:rPr>
            <w:t>Click or tap here to enter text.</w:t>
          </w:r>
        </w:p>
      </w:docPartBody>
    </w:docPart>
    <w:docPart>
      <w:docPartPr>
        <w:name w:val="58FAA235FABD423DA11683C7593C3A53"/>
        <w:category>
          <w:name w:val="General"/>
          <w:gallery w:val="placeholder"/>
        </w:category>
        <w:types>
          <w:type w:val="bbPlcHdr"/>
        </w:types>
        <w:behaviors>
          <w:behavior w:val="content"/>
        </w:behaviors>
        <w:guid w:val="{42DFD44B-8268-41E7-A25E-7BB9C83D100F}"/>
      </w:docPartPr>
      <w:docPartBody>
        <w:p w:rsidR="00E60AB2" w:rsidRDefault="00E60AB2">
          <w:pPr>
            <w:pStyle w:val="58FAA235FABD423DA11683C7593C3A53"/>
          </w:pPr>
          <w:r w:rsidRPr="002B0BEC">
            <w:rPr>
              <w:rStyle w:val="PlaceholderText"/>
            </w:rPr>
            <w:t>Click or tap here to enter text.</w:t>
          </w:r>
        </w:p>
      </w:docPartBody>
    </w:docPart>
    <w:docPart>
      <w:docPartPr>
        <w:name w:val="F7AE0D861CD3489E9544FB2A7CAC66F0"/>
        <w:category>
          <w:name w:val="General"/>
          <w:gallery w:val="placeholder"/>
        </w:category>
        <w:types>
          <w:type w:val="bbPlcHdr"/>
        </w:types>
        <w:behaviors>
          <w:behavior w:val="content"/>
        </w:behaviors>
        <w:guid w:val="{C0FAE74E-6087-4D7B-BEF7-5AFEFCF60344}"/>
      </w:docPartPr>
      <w:docPartBody>
        <w:p w:rsidR="00E60AB2" w:rsidRDefault="00E60AB2">
          <w:pPr>
            <w:pStyle w:val="F7AE0D861CD3489E9544FB2A7CAC66F0"/>
          </w:pPr>
          <w:r w:rsidRPr="002B0BEC">
            <w:rPr>
              <w:rStyle w:val="PlaceholderText"/>
            </w:rPr>
            <w:t>Click or tap here to enter text.</w:t>
          </w:r>
        </w:p>
      </w:docPartBody>
    </w:docPart>
    <w:docPart>
      <w:docPartPr>
        <w:name w:val="58D73D6D2EA045839702658B9371C73A"/>
        <w:category>
          <w:name w:val="General"/>
          <w:gallery w:val="placeholder"/>
        </w:category>
        <w:types>
          <w:type w:val="bbPlcHdr"/>
        </w:types>
        <w:behaviors>
          <w:behavior w:val="content"/>
        </w:behaviors>
        <w:guid w:val="{D5F00BFC-86A2-4CD8-873E-424328A9B625}"/>
      </w:docPartPr>
      <w:docPartBody>
        <w:p w:rsidR="00E60AB2" w:rsidRDefault="00E60AB2">
          <w:pPr>
            <w:pStyle w:val="58D73D6D2EA045839702658B9371C73A"/>
          </w:pPr>
          <w:r w:rsidRPr="002B0BEC">
            <w:rPr>
              <w:rStyle w:val="PlaceholderText"/>
            </w:rPr>
            <w:t>Click or tap here to enter text.</w:t>
          </w:r>
        </w:p>
      </w:docPartBody>
    </w:docPart>
    <w:docPart>
      <w:docPartPr>
        <w:name w:val="47DACED07DBD43EF879CF829EABC44C3"/>
        <w:category>
          <w:name w:val="General"/>
          <w:gallery w:val="placeholder"/>
        </w:category>
        <w:types>
          <w:type w:val="bbPlcHdr"/>
        </w:types>
        <w:behaviors>
          <w:behavior w:val="content"/>
        </w:behaviors>
        <w:guid w:val="{A79FB9C1-EEFF-42B3-B798-99153F5D3A1C}"/>
      </w:docPartPr>
      <w:docPartBody>
        <w:p w:rsidR="00E60AB2" w:rsidRDefault="00E60AB2">
          <w:pPr>
            <w:pStyle w:val="47DACED07DBD43EF879CF829EABC44C3"/>
          </w:pPr>
          <w:r w:rsidRPr="002B0BEC">
            <w:rPr>
              <w:rStyle w:val="PlaceholderText"/>
            </w:rPr>
            <w:t>Click or tap here to enter text.</w:t>
          </w:r>
        </w:p>
      </w:docPartBody>
    </w:docPart>
    <w:docPart>
      <w:docPartPr>
        <w:name w:val="181ACFFEB72A4857A6B1B2B9BE27E811"/>
        <w:category>
          <w:name w:val="General"/>
          <w:gallery w:val="placeholder"/>
        </w:category>
        <w:types>
          <w:type w:val="bbPlcHdr"/>
        </w:types>
        <w:behaviors>
          <w:behavior w:val="content"/>
        </w:behaviors>
        <w:guid w:val="{4DE0C963-C7C6-4864-B0ED-E2CB55688762}"/>
      </w:docPartPr>
      <w:docPartBody>
        <w:p w:rsidR="00E60AB2" w:rsidRDefault="00E60AB2">
          <w:pPr>
            <w:pStyle w:val="181ACFFEB72A4857A6B1B2B9BE27E811"/>
          </w:pPr>
          <w:r w:rsidRPr="002B0BEC">
            <w:rPr>
              <w:rStyle w:val="PlaceholderText"/>
            </w:rPr>
            <w:t>Click or tap here to enter text.</w:t>
          </w:r>
        </w:p>
      </w:docPartBody>
    </w:docPart>
    <w:docPart>
      <w:docPartPr>
        <w:name w:val="1B573D0E8E5044DA902BAB0B9C62AED9"/>
        <w:category>
          <w:name w:val="General"/>
          <w:gallery w:val="placeholder"/>
        </w:category>
        <w:types>
          <w:type w:val="bbPlcHdr"/>
        </w:types>
        <w:behaviors>
          <w:behavior w:val="content"/>
        </w:behaviors>
        <w:guid w:val="{C5AC3A5E-7B16-4BDD-BAA1-B3537F25CECC}"/>
      </w:docPartPr>
      <w:docPartBody>
        <w:p w:rsidR="00E60AB2" w:rsidRDefault="00E60AB2">
          <w:pPr>
            <w:pStyle w:val="1B573D0E8E5044DA902BAB0B9C62AED9"/>
          </w:pPr>
          <w:r w:rsidRPr="002B0BEC">
            <w:rPr>
              <w:rStyle w:val="PlaceholderText"/>
            </w:rPr>
            <w:t>Click or tap here to enter text.</w:t>
          </w:r>
        </w:p>
      </w:docPartBody>
    </w:docPart>
    <w:docPart>
      <w:docPartPr>
        <w:name w:val="F2F0AD65374C4A1EA50F9BA444A4E7D2"/>
        <w:category>
          <w:name w:val="General"/>
          <w:gallery w:val="placeholder"/>
        </w:category>
        <w:types>
          <w:type w:val="bbPlcHdr"/>
        </w:types>
        <w:behaviors>
          <w:behavior w:val="content"/>
        </w:behaviors>
        <w:guid w:val="{24174707-7C25-4639-9C65-6D87678C1EA8}"/>
      </w:docPartPr>
      <w:docPartBody>
        <w:p w:rsidR="00E60AB2" w:rsidRDefault="00E60AB2">
          <w:pPr>
            <w:pStyle w:val="F2F0AD65374C4A1EA50F9BA444A4E7D2"/>
          </w:pPr>
          <w:r w:rsidRPr="00F00D05">
            <w:rPr>
              <w:rStyle w:val="PlaceholderText"/>
            </w:rPr>
            <w:t>Choose an item.</w:t>
          </w:r>
        </w:p>
      </w:docPartBody>
    </w:docPart>
    <w:docPart>
      <w:docPartPr>
        <w:name w:val="44DBA36AC357450AAF603DC661E010A7"/>
        <w:category>
          <w:name w:val="General"/>
          <w:gallery w:val="placeholder"/>
        </w:category>
        <w:types>
          <w:type w:val="bbPlcHdr"/>
        </w:types>
        <w:behaviors>
          <w:behavior w:val="content"/>
        </w:behaviors>
        <w:guid w:val="{1FF00AAD-64E8-4F8B-A523-CA74DEEA5F2F}"/>
      </w:docPartPr>
      <w:docPartBody>
        <w:p w:rsidR="00E60AB2" w:rsidRDefault="00E60AB2">
          <w:pPr>
            <w:pStyle w:val="44DBA36AC357450AAF603DC661E010A7"/>
          </w:pPr>
          <w:r w:rsidRPr="002B0BEC">
            <w:rPr>
              <w:rStyle w:val="PlaceholderText"/>
            </w:rPr>
            <w:t>Click or tap here to enter text.</w:t>
          </w:r>
        </w:p>
      </w:docPartBody>
    </w:docPart>
    <w:docPart>
      <w:docPartPr>
        <w:name w:val="7BC2D8A72825428BA92DB1C329C9AC27"/>
        <w:category>
          <w:name w:val="General"/>
          <w:gallery w:val="placeholder"/>
        </w:category>
        <w:types>
          <w:type w:val="bbPlcHdr"/>
        </w:types>
        <w:behaviors>
          <w:behavior w:val="content"/>
        </w:behaviors>
        <w:guid w:val="{2E582F95-6A7C-492E-863D-001D32B84575}"/>
      </w:docPartPr>
      <w:docPartBody>
        <w:p w:rsidR="00E60AB2" w:rsidRDefault="00E60AB2">
          <w:pPr>
            <w:pStyle w:val="7BC2D8A72825428BA92DB1C329C9AC27"/>
          </w:pPr>
          <w:r w:rsidRPr="00F00D05">
            <w:rPr>
              <w:rStyle w:val="PlaceholderText"/>
            </w:rPr>
            <w:t>Choose an item.</w:t>
          </w:r>
        </w:p>
      </w:docPartBody>
    </w:docPart>
    <w:docPart>
      <w:docPartPr>
        <w:name w:val="9D85AC9E7A464F3889D7FF59232EB661"/>
        <w:category>
          <w:name w:val="General"/>
          <w:gallery w:val="placeholder"/>
        </w:category>
        <w:types>
          <w:type w:val="bbPlcHdr"/>
        </w:types>
        <w:behaviors>
          <w:behavior w:val="content"/>
        </w:behaviors>
        <w:guid w:val="{C82B4973-526C-4A7D-B32B-69CCA8B8F76D}"/>
      </w:docPartPr>
      <w:docPartBody>
        <w:p w:rsidR="00E60AB2" w:rsidRDefault="00E60AB2">
          <w:pPr>
            <w:pStyle w:val="9D85AC9E7A464F3889D7FF59232EB661"/>
          </w:pPr>
          <w:r w:rsidRPr="002B0BEC">
            <w:rPr>
              <w:rStyle w:val="PlaceholderText"/>
            </w:rPr>
            <w:t>Click or tap here to enter text.</w:t>
          </w:r>
        </w:p>
      </w:docPartBody>
    </w:docPart>
    <w:docPart>
      <w:docPartPr>
        <w:name w:val="0555F92D79CF4F3E812BEA9E5B36AD2D"/>
        <w:category>
          <w:name w:val="General"/>
          <w:gallery w:val="placeholder"/>
        </w:category>
        <w:types>
          <w:type w:val="bbPlcHdr"/>
        </w:types>
        <w:behaviors>
          <w:behavior w:val="content"/>
        </w:behaviors>
        <w:guid w:val="{70D84D99-48C0-4F12-94E2-1531D2D0DF6C}"/>
      </w:docPartPr>
      <w:docPartBody>
        <w:p w:rsidR="00E60AB2" w:rsidRDefault="00E60AB2">
          <w:pPr>
            <w:pStyle w:val="0555F92D79CF4F3E812BEA9E5B36AD2D"/>
          </w:pPr>
          <w:r w:rsidRPr="00F00D05">
            <w:rPr>
              <w:rStyle w:val="PlaceholderText"/>
            </w:rPr>
            <w:t>Choose an item.</w:t>
          </w:r>
        </w:p>
      </w:docPartBody>
    </w:docPart>
    <w:docPart>
      <w:docPartPr>
        <w:name w:val="2FEC0B16E9534F5799FA077F1C9DCF28"/>
        <w:category>
          <w:name w:val="General"/>
          <w:gallery w:val="placeholder"/>
        </w:category>
        <w:types>
          <w:type w:val="bbPlcHdr"/>
        </w:types>
        <w:behaviors>
          <w:behavior w:val="content"/>
        </w:behaviors>
        <w:guid w:val="{6F5AE336-CB29-44AA-8952-964BBE440A3F}"/>
      </w:docPartPr>
      <w:docPartBody>
        <w:p w:rsidR="00E60AB2" w:rsidRDefault="00E60AB2">
          <w:pPr>
            <w:pStyle w:val="2FEC0B16E9534F5799FA077F1C9DCF28"/>
          </w:pPr>
          <w:r w:rsidRPr="002B0BEC">
            <w:rPr>
              <w:rStyle w:val="PlaceholderText"/>
            </w:rPr>
            <w:t>Click or tap here to enter text.</w:t>
          </w:r>
        </w:p>
      </w:docPartBody>
    </w:docPart>
    <w:docPart>
      <w:docPartPr>
        <w:name w:val="D9310B5073C149C2ADCCEEF2CE86B149"/>
        <w:category>
          <w:name w:val="General"/>
          <w:gallery w:val="placeholder"/>
        </w:category>
        <w:types>
          <w:type w:val="bbPlcHdr"/>
        </w:types>
        <w:behaviors>
          <w:behavior w:val="content"/>
        </w:behaviors>
        <w:guid w:val="{95792FB4-2927-49F7-A9FA-32986C9EC702}"/>
      </w:docPartPr>
      <w:docPartBody>
        <w:p w:rsidR="00E60AB2" w:rsidRDefault="00E60AB2">
          <w:pPr>
            <w:pStyle w:val="D9310B5073C149C2ADCCEEF2CE86B149"/>
          </w:pPr>
          <w:r w:rsidRPr="00F00D05">
            <w:rPr>
              <w:rStyle w:val="PlaceholderText"/>
            </w:rPr>
            <w:t>Choose an item.</w:t>
          </w:r>
        </w:p>
      </w:docPartBody>
    </w:docPart>
    <w:docPart>
      <w:docPartPr>
        <w:name w:val="A91FE8CB291F4F88B17AED435D5568DA"/>
        <w:category>
          <w:name w:val="General"/>
          <w:gallery w:val="placeholder"/>
        </w:category>
        <w:types>
          <w:type w:val="bbPlcHdr"/>
        </w:types>
        <w:behaviors>
          <w:behavior w:val="content"/>
        </w:behaviors>
        <w:guid w:val="{BA493C36-9D4C-4932-BF2B-81F037172E23}"/>
      </w:docPartPr>
      <w:docPartBody>
        <w:p w:rsidR="00E60AB2" w:rsidRDefault="00E60AB2">
          <w:pPr>
            <w:pStyle w:val="A91FE8CB291F4F88B17AED435D5568DA"/>
          </w:pPr>
          <w:r w:rsidRPr="002B0BEC">
            <w:rPr>
              <w:rStyle w:val="PlaceholderText"/>
            </w:rPr>
            <w:t>Click or tap here to enter text.</w:t>
          </w:r>
        </w:p>
      </w:docPartBody>
    </w:docPart>
    <w:docPart>
      <w:docPartPr>
        <w:name w:val="8FD72640C40B41D18012D97232C4CFA8"/>
        <w:category>
          <w:name w:val="General"/>
          <w:gallery w:val="placeholder"/>
        </w:category>
        <w:types>
          <w:type w:val="bbPlcHdr"/>
        </w:types>
        <w:behaviors>
          <w:behavior w:val="content"/>
        </w:behaviors>
        <w:guid w:val="{F0C69081-5A22-4DC9-AC63-627BADC9505A}"/>
      </w:docPartPr>
      <w:docPartBody>
        <w:p w:rsidR="00E60AB2" w:rsidRDefault="00E60AB2">
          <w:pPr>
            <w:pStyle w:val="8FD72640C40B41D18012D97232C4CFA8"/>
          </w:pPr>
          <w:r w:rsidRPr="00F00D05">
            <w:rPr>
              <w:rStyle w:val="PlaceholderText"/>
            </w:rPr>
            <w:t>Choose an item.</w:t>
          </w:r>
        </w:p>
      </w:docPartBody>
    </w:docPart>
    <w:docPart>
      <w:docPartPr>
        <w:name w:val="F49B8634B076423293CFD508149ECC0C"/>
        <w:category>
          <w:name w:val="General"/>
          <w:gallery w:val="placeholder"/>
        </w:category>
        <w:types>
          <w:type w:val="bbPlcHdr"/>
        </w:types>
        <w:behaviors>
          <w:behavior w:val="content"/>
        </w:behaviors>
        <w:guid w:val="{BB2E2B76-D54B-47B3-B65A-1267852CEF80}"/>
      </w:docPartPr>
      <w:docPartBody>
        <w:p w:rsidR="00E60AB2" w:rsidRDefault="00E60AB2">
          <w:pPr>
            <w:pStyle w:val="F49B8634B076423293CFD508149ECC0C"/>
          </w:pPr>
          <w:r w:rsidRPr="002B0BEC">
            <w:rPr>
              <w:rStyle w:val="PlaceholderText"/>
            </w:rPr>
            <w:t>Click or tap here to enter text.</w:t>
          </w:r>
        </w:p>
      </w:docPartBody>
    </w:docPart>
    <w:docPart>
      <w:docPartPr>
        <w:name w:val="B6B8823C56BD425A83E4BC432E726FF8"/>
        <w:category>
          <w:name w:val="General"/>
          <w:gallery w:val="placeholder"/>
        </w:category>
        <w:types>
          <w:type w:val="bbPlcHdr"/>
        </w:types>
        <w:behaviors>
          <w:behavior w:val="content"/>
        </w:behaviors>
        <w:guid w:val="{2EB27E4D-2CDD-4F82-AE1D-0783EF644C81}"/>
      </w:docPartPr>
      <w:docPartBody>
        <w:p w:rsidR="00E60AB2" w:rsidRDefault="00E60AB2">
          <w:pPr>
            <w:pStyle w:val="B6B8823C56BD425A83E4BC432E726FF8"/>
          </w:pPr>
          <w:r w:rsidRPr="002B0BE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Proxima Nova Rg">
    <w:panose1 w:val="00000000000000000000"/>
    <w:charset w:val="00"/>
    <w:family w:val="modern"/>
    <w:notTrueType/>
    <w:pitch w:val="variable"/>
    <w:sig w:usb0="A00000AF" w:usb1="5000E0FB" w:usb2="00000000" w:usb3="00000000" w:csb0="0000019B"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AB2"/>
    <w:rsid w:val="000830E9"/>
    <w:rsid w:val="005B35E4"/>
    <w:rsid w:val="00BB566A"/>
    <w:rsid w:val="00E60AB2"/>
    <w:rsid w:val="00EA4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5898195881438BB91B27BFF055D26E">
    <w:name w:val="ED5898195881438BB91B27BFF055D26E"/>
  </w:style>
  <w:style w:type="paragraph" w:customStyle="1" w:styleId="8C2CBEA4EAEA44FEA9B134B7070685DA">
    <w:name w:val="8C2CBEA4EAEA44FEA9B134B7070685DA"/>
  </w:style>
  <w:style w:type="paragraph" w:customStyle="1" w:styleId="C0A7D7415A074D95AA99E67E06D3A9BC">
    <w:name w:val="C0A7D7415A074D95AA99E67E06D3A9BC"/>
  </w:style>
  <w:style w:type="paragraph" w:customStyle="1" w:styleId="C9AD67833DA1425DA7F2DDCC6439B3E2">
    <w:name w:val="C9AD67833DA1425DA7F2DDCC6439B3E2"/>
  </w:style>
  <w:style w:type="paragraph" w:customStyle="1" w:styleId="6C3D6521DFB3414F9139F990DC0E9C75">
    <w:name w:val="6C3D6521DFB3414F9139F990DC0E9C75"/>
  </w:style>
  <w:style w:type="paragraph" w:customStyle="1" w:styleId="58FAA235FABD423DA11683C7593C3A53">
    <w:name w:val="58FAA235FABD423DA11683C7593C3A53"/>
  </w:style>
  <w:style w:type="paragraph" w:customStyle="1" w:styleId="F7AE0D861CD3489E9544FB2A7CAC66F0">
    <w:name w:val="F7AE0D861CD3489E9544FB2A7CAC66F0"/>
  </w:style>
  <w:style w:type="paragraph" w:customStyle="1" w:styleId="58D73D6D2EA045839702658B9371C73A">
    <w:name w:val="58D73D6D2EA045839702658B9371C73A"/>
  </w:style>
  <w:style w:type="paragraph" w:customStyle="1" w:styleId="47DACED07DBD43EF879CF829EABC44C3">
    <w:name w:val="47DACED07DBD43EF879CF829EABC44C3"/>
  </w:style>
  <w:style w:type="paragraph" w:customStyle="1" w:styleId="181ACFFEB72A4857A6B1B2B9BE27E811">
    <w:name w:val="181ACFFEB72A4857A6B1B2B9BE27E811"/>
  </w:style>
  <w:style w:type="paragraph" w:customStyle="1" w:styleId="1B573D0E8E5044DA902BAB0B9C62AED9">
    <w:name w:val="1B573D0E8E5044DA902BAB0B9C62AED9"/>
  </w:style>
  <w:style w:type="paragraph" w:customStyle="1" w:styleId="F2F0AD65374C4A1EA50F9BA444A4E7D2">
    <w:name w:val="F2F0AD65374C4A1EA50F9BA444A4E7D2"/>
  </w:style>
  <w:style w:type="paragraph" w:customStyle="1" w:styleId="44DBA36AC357450AAF603DC661E010A7">
    <w:name w:val="44DBA36AC357450AAF603DC661E010A7"/>
  </w:style>
  <w:style w:type="paragraph" w:customStyle="1" w:styleId="7BC2D8A72825428BA92DB1C329C9AC27">
    <w:name w:val="7BC2D8A72825428BA92DB1C329C9AC27"/>
  </w:style>
  <w:style w:type="paragraph" w:customStyle="1" w:styleId="9D85AC9E7A464F3889D7FF59232EB661">
    <w:name w:val="9D85AC9E7A464F3889D7FF59232EB661"/>
  </w:style>
  <w:style w:type="paragraph" w:customStyle="1" w:styleId="0555F92D79CF4F3E812BEA9E5B36AD2D">
    <w:name w:val="0555F92D79CF4F3E812BEA9E5B36AD2D"/>
  </w:style>
  <w:style w:type="paragraph" w:customStyle="1" w:styleId="2FEC0B16E9534F5799FA077F1C9DCF28">
    <w:name w:val="2FEC0B16E9534F5799FA077F1C9DCF28"/>
  </w:style>
  <w:style w:type="paragraph" w:customStyle="1" w:styleId="D9310B5073C149C2ADCCEEF2CE86B149">
    <w:name w:val="D9310B5073C149C2ADCCEEF2CE86B149"/>
  </w:style>
  <w:style w:type="paragraph" w:customStyle="1" w:styleId="A91FE8CB291F4F88B17AED435D5568DA">
    <w:name w:val="A91FE8CB291F4F88B17AED435D5568DA"/>
  </w:style>
  <w:style w:type="paragraph" w:customStyle="1" w:styleId="8FD72640C40B41D18012D97232C4CFA8">
    <w:name w:val="8FD72640C40B41D18012D97232C4CFA8"/>
  </w:style>
  <w:style w:type="paragraph" w:customStyle="1" w:styleId="F49B8634B076423293CFD508149ECC0C">
    <w:name w:val="F49B8634B076423293CFD508149ECC0C"/>
  </w:style>
  <w:style w:type="paragraph" w:customStyle="1" w:styleId="B6B8823C56BD425A83E4BC432E726FF8">
    <w:name w:val="B6B8823C56BD425A83E4BC432E726F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B0330 - Ethiopia - Addis Ababa</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BIOFIN_Annual_Progress_Report_2025</FileNameDescription>
    <ProjectNumber xmlns="d9cf0e28-81d2-4dc7-8b10-820d80ed680d">01002446</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UNDP-ETH</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F92C07DE-10CD-43A9-A808-502B32F4E3EF}">
  <ds:schemaRefs>
    <ds:schemaRef ds:uri="http://schemas.microsoft.com/sharepoint/v3/contenttype/forms"/>
  </ds:schemaRefs>
</ds:datastoreItem>
</file>

<file path=customXml/itemProps2.xml><?xml version="1.0" encoding="utf-8"?>
<ds:datastoreItem xmlns:ds="http://schemas.openxmlformats.org/officeDocument/2006/customXml" ds:itemID="{DBA6227F-9FF8-428A-A5FE-9A558987E95A}">
  <ds:schemaRefs>
    <ds:schemaRef ds:uri="http://schemas.openxmlformats.org/officeDocument/2006/bibliography"/>
  </ds:schemaRefs>
</ds:datastoreItem>
</file>

<file path=customXml/itemProps3.xml><?xml version="1.0" encoding="utf-8"?>
<ds:datastoreItem xmlns:ds="http://schemas.openxmlformats.org/officeDocument/2006/customXml" ds:itemID="{A38CCF78-D9FA-4227-A876-B3CA7EB646E3}"/>
</file>

<file path=customXml/itemProps4.xml><?xml version="1.0" encoding="utf-8"?>
<ds:datastoreItem xmlns:ds="http://schemas.openxmlformats.org/officeDocument/2006/customXml" ds:itemID="{46B15E77-767A-456F-ADCF-05A6B0393EF4}">
  <ds:schemaRefs>
    <ds:schemaRef ds:uri="http://schemas.microsoft.com/office/2006/metadata/properties"/>
    <ds:schemaRef ds:uri="http://schemas.microsoft.com/office/infopath/2007/PartnerControls"/>
    <ds:schemaRef ds:uri="638120fc-267e-42ce-8146-77de41b2f70b"/>
    <ds:schemaRef ds:uri="d6d4090d-29f7-455f-aadf-a2ca9122018f"/>
  </ds:schemaRefs>
</ds:datastoreItem>
</file>

<file path=docProps/app.xml><?xml version="1.0" encoding="utf-8"?>
<Properties xmlns="http://schemas.openxmlformats.org/officeDocument/2006/extended-properties" xmlns:vt="http://schemas.openxmlformats.org/officeDocument/2006/docPropsVTypes">
  <Template>GBFP Report_Country Name</Template>
  <TotalTime>1</TotalTime>
  <Pages>15</Pages>
  <Words>4875</Words>
  <Characters>27791</Characters>
  <Application>Microsoft Office Word</Application>
  <DocSecurity>0</DocSecurity>
  <Lines>231</Lines>
  <Paragraphs>65</Paragraphs>
  <ScaleCrop>false</ScaleCrop>
  <Company/>
  <LinksUpToDate>false</LinksUpToDate>
  <CharactersWithSpaces>32601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BIOFIN_Annual_Progress_Report_2025</dc:title>
  <dc:subject/>
  <dc:creator>Abraham Nathanael</dc:creator>
  <cp:keywords/>
  <cp:lastModifiedBy>Bezabih Abebe</cp:lastModifiedBy>
  <cp:revision>2</cp:revision>
  <cp:lastPrinted>2016-06-17T12:50:00Z</cp:lastPrinted>
  <dcterms:created xsi:type="dcterms:W3CDTF">2026-07-03T10:06:00Z</dcterms:created>
  <dcterms:modified xsi:type="dcterms:W3CDTF">2026-07-03T10:06:00Z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29c4c54a-16c0-44eb-9b7b-8f1a96d5aff6</vt:lpwstr>
  </property>
  <property fmtid="{D5CDD505-2E9C-101B-9397-08002B2CF9AE}" pid="3" name="ComplianceAssetId">
    <vt:lpwstr/>
  </property>
  <property fmtid="{D5CDD505-2E9C-101B-9397-08002B2CF9AE}" pid="4" name="Order">
    <vt:r8>8377900</vt:r8>
  </property>
  <property fmtid="{D5CDD505-2E9C-101B-9397-08002B2CF9AE}" pid="5" name="GrammarlyDocumentId">
    <vt:lpwstr>b6157afe-9d18-4592-a1a8-82f27a13e133</vt:lpwstr>
  </property>
  <property fmtid="{D5CDD505-2E9C-101B-9397-08002B2CF9AE}" pid="6" name="ContentTypeId">
    <vt:lpwstr>0x010100155F732436BD414ABE4F9007290F88BC</vt:lpwstr>
  </property>
  <property fmtid="{D5CDD505-2E9C-101B-9397-08002B2CF9AE}" pid="7" name="MediaServiceImageTags">
    <vt:lpwstr/>
  </property>
</Properties>
</file>